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980C6" w14:textId="77777777" w:rsidR="00CE6964" w:rsidRPr="004E3ACD" w:rsidRDefault="00CE6964" w:rsidP="00047EFB">
      <w:pPr>
        <w:spacing w:before="120" w:after="120" w:line="312" w:lineRule="auto"/>
        <w:jc w:val="center"/>
        <w:rPr>
          <w:szCs w:val="26"/>
          <w:lang w:val="vi-VN"/>
        </w:rPr>
      </w:pPr>
      <w:r w:rsidRPr="004E3ACD">
        <w:rPr>
          <w:szCs w:val="26"/>
          <w:lang w:val="vi-VN"/>
        </w:rPr>
        <w:t>BỘ CÔNG THƯƠNG</w:t>
      </w:r>
    </w:p>
    <w:p w14:paraId="746DFD60" w14:textId="77777777" w:rsidR="00CE6964" w:rsidRPr="004E3ACD" w:rsidRDefault="00CE6964" w:rsidP="00047EFB">
      <w:pPr>
        <w:spacing w:before="120" w:after="120" w:line="312" w:lineRule="auto"/>
        <w:jc w:val="center"/>
        <w:rPr>
          <w:b/>
          <w:szCs w:val="26"/>
          <w:lang w:val="vi-VN"/>
        </w:rPr>
      </w:pPr>
      <w:r w:rsidRPr="004E3ACD">
        <w:rPr>
          <w:b/>
          <w:szCs w:val="26"/>
          <w:lang w:val="vi-VN"/>
        </w:rPr>
        <w:t xml:space="preserve">CỤC </w:t>
      </w:r>
      <w:r w:rsidR="00FF5AED" w:rsidRPr="004E3ACD">
        <w:rPr>
          <w:b/>
          <w:szCs w:val="26"/>
          <w:lang w:val="vi-VN"/>
        </w:rPr>
        <w:t>PHÒNG VỆ THƯƠNG MẠI</w:t>
      </w:r>
    </w:p>
    <w:p w14:paraId="3A9E36B9" w14:textId="77777777" w:rsidR="00CE6964" w:rsidRPr="004E3ACD" w:rsidRDefault="00CE6964" w:rsidP="00047EFB">
      <w:pPr>
        <w:spacing w:before="120" w:after="120" w:line="312" w:lineRule="auto"/>
        <w:jc w:val="center"/>
        <w:rPr>
          <w:szCs w:val="26"/>
          <w:lang w:val="vi-VN"/>
        </w:rPr>
      </w:pPr>
    </w:p>
    <w:p w14:paraId="62A631F2" w14:textId="77777777" w:rsidR="00CE6964" w:rsidRPr="004E3ACD" w:rsidRDefault="00CE6964" w:rsidP="00047EFB">
      <w:pPr>
        <w:spacing w:before="120" w:after="120" w:line="312" w:lineRule="auto"/>
        <w:jc w:val="center"/>
        <w:rPr>
          <w:szCs w:val="26"/>
          <w:lang w:val="vi-VN"/>
        </w:rPr>
      </w:pPr>
    </w:p>
    <w:p w14:paraId="7BC7E1FB" w14:textId="77777777" w:rsidR="00CE6964" w:rsidRPr="004E3ACD" w:rsidRDefault="00CE6964" w:rsidP="00047EFB">
      <w:pPr>
        <w:spacing w:before="120" w:after="120" w:line="312" w:lineRule="auto"/>
        <w:jc w:val="center"/>
        <w:rPr>
          <w:szCs w:val="26"/>
          <w:lang w:val="vi-VN"/>
        </w:rPr>
      </w:pPr>
    </w:p>
    <w:p w14:paraId="3E355345" w14:textId="77777777" w:rsidR="00CE6964" w:rsidRPr="004E3ACD" w:rsidRDefault="00CE6964" w:rsidP="00047EFB">
      <w:pPr>
        <w:spacing w:before="120" w:after="120" w:line="312" w:lineRule="auto"/>
        <w:jc w:val="center"/>
        <w:rPr>
          <w:szCs w:val="26"/>
          <w:lang w:val="vi-VN"/>
        </w:rPr>
      </w:pPr>
    </w:p>
    <w:p w14:paraId="1EC845ED" w14:textId="77777777" w:rsidR="00CE6964" w:rsidRPr="004E3ACD" w:rsidRDefault="00CE6964" w:rsidP="00047EFB">
      <w:pPr>
        <w:spacing w:before="120" w:after="120" w:line="312" w:lineRule="auto"/>
        <w:jc w:val="center"/>
        <w:rPr>
          <w:szCs w:val="26"/>
          <w:lang w:val="vi-VN"/>
        </w:rPr>
      </w:pPr>
    </w:p>
    <w:p w14:paraId="042F4FFF" w14:textId="77777777" w:rsidR="00CE6964" w:rsidRPr="004E3ACD" w:rsidRDefault="00CE6964" w:rsidP="00047EFB">
      <w:pPr>
        <w:spacing w:before="120" w:after="120" w:line="312" w:lineRule="auto"/>
        <w:jc w:val="center"/>
        <w:rPr>
          <w:szCs w:val="26"/>
          <w:lang w:val="vi-VN"/>
        </w:rPr>
      </w:pPr>
    </w:p>
    <w:p w14:paraId="261C9446" w14:textId="77777777" w:rsidR="00CE6964" w:rsidRPr="004E3ACD" w:rsidRDefault="00CE6964" w:rsidP="00047EFB">
      <w:pPr>
        <w:spacing w:before="120" w:after="120" w:line="312" w:lineRule="auto"/>
        <w:jc w:val="center"/>
        <w:rPr>
          <w:szCs w:val="26"/>
          <w:lang w:val="vi-VN"/>
        </w:rPr>
      </w:pPr>
    </w:p>
    <w:p w14:paraId="31710278" w14:textId="5F01C731" w:rsidR="00CE6964" w:rsidRPr="004E3ACD" w:rsidRDefault="00F8160D" w:rsidP="00047EFB">
      <w:pPr>
        <w:spacing w:before="120" w:after="120" w:line="312" w:lineRule="auto"/>
        <w:jc w:val="center"/>
        <w:rPr>
          <w:sz w:val="72"/>
          <w:szCs w:val="72"/>
          <w:lang w:val="vi-VN"/>
        </w:rPr>
      </w:pPr>
      <w:r>
        <w:rPr>
          <w:sz w:val="72"/>
          <w:szCs w:val="72"/>
        </w:rPr>
        <w:t>HƯỚNG DẪN LẬP</w:t>
      </w:r>
      <w:r w:rsidR="00CE6964" w:rsidRPr="004E3ACD">
        <w:rPr>
          <w:sz w:val="72"/>
          <w:szCs w:val="72"/>
          <w:lang w:val="vi-VN"/>
        </w:rPr>
        <w:t xml:space="preserve"> </w:t>
      </w:r>
      <w:r w:rsidR="0006071F" w:rsidRPr="004E3ACD">
        <w:rPr>
          <w:sz w:val="72"/>
          <w:szCs w:val="72"/>
          <w:lang w:val="vi-VN"/>
        </w:rPr>
        <w:t>HỒ SƠ</w:t>
      </w:r>
    </w:p>
    <w:p w14:paraId="5778828B" w14:textId="6DF2F33D" w:rsidR="00CE6964" w:rsidRPr="00131377" w:rsidRDefault="00CE6964" w:rsidP="00047EFB">
      <w:pPr>
        <w:spacing w:before="120" w:after="120" w:line="312" w:lineRule="auto"/>
        <w:jc w:val="center"/>
        <w:rPr>
          <w:b/>
          <w:sz w:val="32"/>
          <w:szCs w:val="32"/>
          <w:lang w:val="vi-VN"/>
        </w:rPr>
      </w:pPr>
      <w:r w:rsidRPr="004E3ACD">
        <w:rPr>
          <w:b/>
          <w:sz w:val="32"/>
          <w:szCs w:val="32"/>
          <w:lang w:val="vi-VN"/>
        </w:rPr>
        <w:t xml:space="preserve">YÊU CẦU </w:t>
      </w:r>
      <w:r w:rsidR="00C02296" w:rsidRPr="00C02296">
        <w:rPr>
          <w:b/>
          <w:sz w:val="32"/>
          <w:szCs w:val="32"/>
          <w:lang w:val="vi-VN"/>
        </w:rPr>
        <w:t xml:space="preserve">RÀ SOÁT </w:t>
      </w:r>
      <w:r w:rsidRPr="004E3ACD">
        <w:rPr>
          <w:b/>
          <w:sz w:val="32"/>
          <w:szCs w:val="32"/>
          <w:lang w:val="vi-VN"/>
        </w:rPr>
        <w:t>BIỆN PHÁP CHỐNG BÁN PHÁ GIÁ</w:t>
      </w:r>
      <w:r w:rsidR="005B4EDD" w:rsidRPr="004E3ACD">
        <w:rPr>
          <w:b/>
          <w:sz w:val="32"/>
          <w:szCs w:val="32"/>
          <w:lang w:val="vi-VN"/>
        </w:rPr>
        <w:t>, CHỐNG TRỢ CẤP</w:t>
      </w:r>
      <w:r w:rsidR="004B71B4" w:rsidRPr="00C1127F">
        <w:rPr>
          <w:b/>
          <w:sz w:val="32"/>
          <w:szCs w:val="32"/>
          <w:lang w:val="vi-VN"/>
        </w:rPr>
        <w:t xml:space="preserve"> </w:t>
      </w:r>
      <w:r w:rsidR="00131377" w:rsidRPr="00131377">
        <w:rPr>
          <w:b/>
          <w:sz w:val="32"/>
          <w:szCs w:val="32"/>
          <w:lang w:val="vi-VN"/>
        </w:rPr>
        <w:t>THEO ĐỀ NGHỊ CỦA BÊN LIÊN QUAN</w:t>
      </w:r>
    </w:p>
    <w:p w14:paraId="1CE3F8D6" w14:textId="77777777" w:rsidR="00CE6964" w:rsidRPr="004E3ACD" w:rsidRDefault="00CE6964" w:rsidP="00047EFB">
      <w:pPr>
        <w:spacing w:before="120" w:after="120" w:line="312" w:lineRule="auto"/>
        <w:jc w:val="center"/>
        <w:rPr>
          <w:szCs w:val="26"/>
          <w:lang w:val="vi-VN"/>
        </w:rPr>
      </w:pPr>
    </w:p>
    <w:p w14:paraId="70CDDDE4" w14:textId="77777777" w:rsidR="00CE6964" w:rsidRPr="004E3ACD" w:rsidRDefault="00CE6964" w:rsidP="00047EFB">
      <w:pPr>
        <w:spacing w:before="120" w:after="120" w:line="312" w:lineRule="auto"/>
        <w:jc w:val="center"/>
        <w:rPr>
          <w:szCs w:val="26"/>
          <w:lang w:val="vi-VN"/>
        </w:rPr>
      </w:pPr>
    </w:p>
    <w:p w14:paraId="71DFFF63" w14:textId="77777777" w:rsidR="00CE6964" w:rsidRPr="004E3ACD" w:rsidRDefault="00CE6964" w:rsidP="00047EFB">
      <w:pPr>
        <w:spacing w:before="120" w:after="120" w:line="312" w:lineRule="auto"/>
        <w:jc w:val="center"/>
        <w:rPr>
          <w:szCs w:val="26"/>
          <w:lang w:val="vi-VN"/>
        </w:rPr>
      </w:pPr>
    </w:p>
    <w:p w14:paraId="39556DA1" w14:textId="77777777" w:rsidR="00CE6964" w:rsidRPr="004E3ACD" w:rsidRDefault="00CE6964" w:rsidP="00047EFB">
      <w:pPr>
        <w:spacing w:before="120" w:after="120" w:line="312" w:lineRule="auto"/>
        <w:jc w:val="center"/>
        <w:rPr>
          <w:szCs w:val="26"/>
          <w:lang w:val="vi-VN"/>
        </w:rPr>
      </w:pPr>
    </w:p>
    <w:p w14:paraId="1D5B8C49" w14:textId="77777777" w:rsidR="00CE6964" w:rsidRPr="004E3ACD" w:rsidRDefault="00CE6964" w:rsidP="00047EFB">
      <w:pPr>
        <w:spacing w:before="120" w:after="120" w:line="312" w:lineRule="auto"/>
        <w:jc w:val="center"/>
        <w:rPr>
          <w:szCs w:val="26"/>
          <w:lang w:val="vi-VN"/>
        </w:rPr>
      </w:pPr>
    </w:p>
    <w:p w14:paraId="5C219B58" w14:textId="5BBA83ED" w:rsidR="00CE6964" w:rsidRDefault="00CE6964" w:rsidP="00047EFB">
      <w:pPr>
        <w:spacing w:before="120" w:after="120" w:line="312" w:lineRule="auto"/>
        <w:jc w:val="center"/>
        <w:rPr>
          <w:szCs w:val="26"/>
          <w:lang w:val="vi-VN"/>
        </w:rPr>
      </w:pPr>
    </w:p>
    <w:p w14:paraId="1D63F982" w14:textId="77777777" w:rsidR="00DD6138" w:rsidRPr="004E3ACD" w:rsidRDefault="00DD6138" w:rsidP="00047EFB">
      <w:pPr>
        <w:spacing w:before="120" w:after="120" w:line="312" w:lineRule="auto"/>
        <w:jc w:val="center"/>
        <w:rPr>
          <w:szCs w:val="26"/>
          <w:lang w:val="vi-VN"/>
        </w:rPr>
      </w:pPr>
    </w:p>
    <w:p w14:paraId="10515C1C" w14:textId="77777777" w:rsidR="00CE6964" w:rsidRPr="004E3ACD" w:rsidRDefault="00CE6964" w:rsidP="00047EFB">
      <w:pPr>
        <w:spacing w:before="120" w:after="120" w:line="312" w:lineRule="auto"/>
        <w:rPr>
          <w:szCs w:val="26"/>
          <w:lang w:val="vi-VN"/>
        </w:rPr>
      </w:pPr>
    </w:p>
    <w:p w14:paraId="1C47492F" w14:textId="77777777" w:rsidR="00CE6964" w:rsidRPr="004E3ACD" w:rsidRDefault="00CE6964" w:rsidP="00047EFB">
      <w:pPr>
        <w:spacing w:before="120" w:after="120" w:line="312" w:lineRule="auto"/>
        <w:rPr>
          <w:szCs w:val="26"/>
          <w:lang w:val="vi-VN"/>
        </w:rPr>
      </w:pPr>
    </w:p>
    <w:p w14:paraId="75CF4D96" w14:textId="77777777" w:rsidR="00B20812" w:rsidRPr="004E3ACD" w:rsidRDefault="00623D8F" w:rsidP="00047EFB">
      <w:pPr>
        <w:spacing w:before="120" w:after="120" w:line="312" w:lineRule="auto"/>
        <w:rPr>
          <w:szCs w:val="26"/>
          <w:lang w:val="vi-VN"/>
        </w:rPr>
      </w:pPr>
      <w:r w:rsidRPr="004E3ACD">
        <w:rPr>
          <w:noProof/>
          <w:szCs w:val="26"/>
          <w:lang w:val="vi-VN"/>
        </w:rPr>
        <mc:AlternateContent>
          <mc:Choice Requires="wps">
            <w:drawing>
              <wp:anchor distT="0" distB="0" distL="114300" distR="114300" simplePos="0" relativeHeight="251658240" behindDoc="0" locked="0" layoutInCell="1" allowOverlap="1" wp14:anchorId="49497FC1" wp14:editId="06186D81">
                <wp:simplePos x="0" y="0"/>
                <wp:positionH relativeFrom="margin">
                  <wp:posOffset>1946910</wp:posOffset>
                </wp:positionH>
                <wp:positionV relativeFrom="paragraph">
                  <wp:posOffset>123190</wp:posOffset>
                </wp:positionV>
                <wp:extent cx="2628900" cy="342265"/>
                <wp:effectExtent l="0" t="0" r="19050" b="1968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265"/>
                        </a:xfrm>
                        <a:prstGeom prst="rect">
                          <a:avLst/>
                        </a:prstGeom>
                        <a:solidFill>
                          <a:srgbClr val="C0C0C0"/>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0121FDE2" w14:textId="7B868BF8" w:rsidR="00BD297F" w:rsidRDefault="00BD297F" w:rsidP="001A4775">
                            <w:pPr>
                              <w:jc w:val="center"/>
                              <w:rPr>
                                <w:b/>
                                <w:i/>
                              </w:rPr>
                            </w:pPr>
                            <w:proofErr w:type="spellStart"/>
                            <w:r w:rsidRPr="001A4775">
                              <w:rPr>
                                <w:b/>
                                <w:i/>
                              </w:rPr>
                              <w:t>Mẫu</w:t>
                            </w:r>
                            <w:proofErr w:type="spellEnd"/>
                            <w:r w:rsidRPr="001A4775">
                              <w:rPr>
                                <w:b/>
                                <w:i/>
                              </w:rPr>
                              <w:t xml:space="preserve"> </w:t>
                            </w:r>
                            <w:proofErr w:type="spellStart"/>
                            <w:r w:rsidRPr="001A4775">
                              <w:rPr>
                                <w:b/>
                                <w:i/>
                              </w:rPr>
                              <w:t>số</w:t>
                            </w:r>
                            <w:proofErr w:type="spellEnd"/>
                            <w:r w:rsidRPr="001A4775">
                              <w:rPr>
                                <w:b/>
                                <w:i/>
                              </w:rPr>
                              <w:t xml:space="preserve">: </w:t>
                            </w:r>
                            <w:r w:rsidRPr="007A2EF0">
                              <w:rPr>
                                <w:b/>
                                <w:i/>
                              </w:rPr>
                              <w:t>HS-CBPG</w:t>
                            </w:r>
                            <w:r>
                              <w:rPr>
                                <w:b/>
                                <w:i/>
                              </w:rPr>
                              <w:t>-CTC</w:t>
                            </w:r>
                            <w:r w:rsidRPr="007A2EF0">
                              <w:rPr>
                                <w:b/>
                                <w:i/>
                              </w:rPr>
                              <w:t>/0</w:t>
                            </w:r>
                            <w:r w:rsidR="00220DF5">
                              <w:rPr>
                                <w:b/>
                                <w:i/>
                              </w:rPr>
                              <w:t>2</w:t>
                            </w:r>
                            <w:r w:rsidRPr="007A2EF0">
                              <w:rPr>
                                <w:b/>
                                <w:i/>
                              </w:rPr>
                              <w:t>/PVTM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7FC1" id="Rectangle 8" o:spid="_x0000_s1026" style="position:absolute;left:0;text-align:left;margin-left:153.3pt;margin-top:9.7pt;width:207pt;height:2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" fillcolor="silver">
                <v:textbox>
                  <w:txbxContent>
                    <w:p w14:paraId="0121FDE2" w14:textId="7B868BF8" w:rsidR="00BD297F" w:rsidRDefault="00BD297F" w:rsidP="001A4775">
                      <w:pPr>
                        <w:jc w:val="center"/>
                        <w:rPr>
                          <w:b/>
                          <w:i/>
                        </w:rPr>
                      </w:pPr>
                      <w:proofErr w:type="spellStart"/>
                      <w:r w:rsidRPr="001A4775">
                        <w:rPr>
                          <w:b/>
                          <w:i/>
                        </w:rPr>
                        <w:t>Mẫu</w:t>
                      </w:r>
                      <w:proofErr w:type="spellEnd"/>
                      <w:r w:rsidRPr="001A4775">
                        <w:rPr>
                          <w:b/>
                          <w:i/>
                        </w:rPr>
                        <w:t xml:space="preserve"> </w:t>
                      </w:r>
                      <w:proofErr w:type="spellStart"/>
                      <w:r w:rsidRPr="001A4775">
                        <w:rPr>
                          <w:b/>
                          <w:i/>
                        </w:rPr>
                        <w:t>số</w:t>
                      </w:r>
                      <w:proofErr w:type="spellEnd"/>
                      <w:r w:rsidRPr="001A4775">
                        <w:rPr>
                          <w:b/>
                          <w:i/>
                        </w:rPr>
                        <w:t xml:space="preserve">: </w:t>
                      </w:r>
                      <w:r w:rsidRPr="007A2EF0">
                        <w:rPr>
                          <w:b/>
                          <w:i/>
                        </w:rPr>
                        <w:t>HS-CBPG</w:t>
                      </w:r>
                      <w:r>
                        <w:rPr>
                          <w:b/>
                          <w:i/>
                        </w:rPr>
                        <w:t>-CTC</w:t>
                      </w:r>
                      <w:r w:rsidRPr="007A2EF0">
                        <w:rPr>
                          <w:b/>
                          <w:i/>
                        </w:rPr>
                        <w:t>/0</w:t>
                      </w:r>
                      <w:r w:rsidR="00220DF5">
                        <w:rPr>
                          <w:b/>
                          <w:i/>
                        </w:rPr>
                        <w:t>2</w:t>
                      </w:r>
                      <w:r w:rsidRPr="007A2EF0">
                        <w:rPr>
                          <w:b/>
                          <w:i/>
                        </w:rPr>
                        <w:t>/PVTM</w:t>
                      </w:r>
                    </w:p>
                  </w:txbxContent>
                </v:textbox>
                <w10:wrap anchorx="margin"/>
              </v:rect>
            </w:pict>
          </mc:Fallback>
        </mc:AlternateContent>
      </w:r>
      <w:r w:rsidR="00CE6964" w:rsidRPr="004E3ACD">
        <w:rPr>
          <w:szCs w:val="26"/>
          <w:lang w:val="vi-VN"/>
        </w:rPr>
        <w:br w:type="page"/>
      </w:r>
    </w:p>
    <w:p w14:paraId="2CE07891" w14:textId="77777777" w:rsidR="00A92A21" w:rsidRPr="004E3ACD" w:rsidRDefault="004550B0" w:rsidP="007369F9">
      <w:pPr>
        <w:pStyle w:val="TOCHeading"/>
        <w:spacing w:before="120" w:after="120" w:line="312" w:lineRule="auto"/>
        <w:jc w:val="center"/>
        <w:rPr>
          <w:rFonts w:ascii="Times New Roman" w:hAnsi="Times New Roman"/>
          <w:b/>
          <w:color w:val="auto"/>
          <w:lang w:val="vi-VN"/>
        </w:rPr>
      </w:pPr>
      <w:r w:rsidRPr="004E3ACD">
        <w:rPr>
          <w:rFonts w:ascii="Times New Roman" w:hAnsi="Times New Roman"/>
          <w:b/>
          <w:color w:val="auto"/>
          <w:lang w:val="vi-VN"/>
        </w:rPr>
        <w:lastRenderedPageBreak/>
        <w:t>MỤC LỤC</w:t>
      </w:r>
    </w:p>
    <w:p w14:paraId="506A6F5B" w14:textId="511C2666" w:rsidR="008A5382" w:rsidRDefault="00A92A21">
      <w:pPr>
        <w:pStyle w:val="TOC1"/>
        <w:rPr>
          <w:rFonts w:asciiTheme="minorHAnsi" w:eastAsiaTheme="minorEastAsia" w:hAnsiTheme="minorHAnsi" w:cstheme="minorBidi"/>
          <w:b w:val="0"/>
          <w:bCs w:val="0"/>
          <w:sz w:val="22"/>
          <w:szCs w:val="22"/>
          <w:lang w:val="en-US" w:eastAsia="ja-JP"/>
        </w:rPr>
      </w:pPr>
      <w:r w:rsidRPr="004E3ACD">
        <w:fldChar w:fldCharType="begin"/>
      </w:r>
      <w:r w:rsidRPr="004E3ACD">
        <w:instrText xml:space="preserve"> TOC \o "1-3" \h \z \u </w:instrText>
      </w:r>
      <w:r w:rsidRPr="004E3ACD">
        <w:fldChar w:fldCharType="separate"/>
      </w:r>
      <w:hyperlink w:anchor="_Toc44064222" w:history="1">
        <w:r w:rsidR="008A5382" w:rsidRPr="009F1F11">
          <w:rPr>
            <w:rStyle w:val="Hyperlink"/>
          </w:rPr>
          <w:t>I. THÔNG TIN HƯỚNG DẪN CHUNG</w:t>
        </w:r>
        <w:r w:rsidR="008A5382">
          <w:rPr>
            <w:webHidden/>
          </w:rPr>
          <w:tab/>
        </w:r>
        <w:r w:rsidR="008A5382">
          <w:rPr>
            <w:webHidden/>
          </w:rPr>
          <w:fldChar w:fldCharType="begin"/>
        </w:r>
        <w:r w:rsidR="008A5382">
          <w:rPr>
            <w:webHidden/>
          </w:rPr>
          <w:instrText xml:space="preserve"> PAGEREF _Toc44064222 \h </w:instrText>
        </w:r>
        <w:r w:rsidR="008A5382">
          <w:rPr>
            <w:webHidden/>
          </w:rPr>
        </w:r>
        <w:r w:rsidR="008A5382">
          <w:rPr>
            <w:webHidden/>
          </w:rPr>
          <w:fldChar w:fldCharType="separate"/>
        </w:r>
        <w:r w:rsidR="008A5382">
          <w:rPr>
            <w:webHidden/>
          </w:rPr>
          <w:t>2</w:t>
        </w:r>
        <w:r w:rsidR="008A5382">
          <w:rPr>
            <w:webHidden/>
          </w:rPr>
          <w:fldChar w:fldCharType="end"/>
        </w:r>
      </w:hyperlink>
    </w:p>
    <w:p w14:paraId="1E3EE27B" w14:textId="0A948E54"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23" w:history="1">
        <w:r w:rsidR="008A5382" w:rsidRPr="009F1F11">
          <w:rPr>
            <w:rStyle w:val="Hyperlink"/>
            <w:noProof/>
            <w:lang w:val="vi-VN"/>
          </w:rPr>
          <w:t>1. Cơ sở pháp lý và mục đích ban hành</w:t>
        </w:r>
        <w:r w:rsidR="008A5382">
          <w:rPr>
            <w:noProof/>
            <w:webHidden/>
          </w:rPr>
          <w:tab/>
        </w:r>
        <w:r w:rsidR="008A5382">
          <w:rPr>
            <w:noProof/>
            <w:webHidden/>
          </w:rPr>
          <w:fldChar w:fldCharType="begin"/>
        </w:r>
        <w:r w:rsidR="008A5382">
          <w:rPr>
            <w:noProof/>
            <w:webHidden/>
          </w:rPr>
          <w:instrText xml:space="preserve"> PAGEREF _Toc44064223 \h </w:instrText>
        </w:r>
        <w:r w:rsidR="008A5382">
          <w:rPr>
            <w:noProof/>
            <w:webHidden/>
          </w:rPr>
        </w:r>
        <w:r w:rsidR="008A5382">
          <w:rPr>
            <w:noProof/>
            <w:webHidden/>
          </w:rPr>
          <w:fldChar w:fldCharType="separate"/>
        </w:r>
        <w:r w:rsidR="008A5382">
          <w:rPr>
            <w:noProof/>
            <w:webHidden/>
          </w:rPr>
          <w:t>2</w:t>
        </w:r>
        <w:r w:rsidR="008A5382">
          <w:rPr>
            <w:noProof/>
            <w:webHidden/>
          </w:rPr>
          <w:fldChar w:fldCharType="end"/>
        </w:r>
      </w:hyperlink>
    </w:p>
    <w:p w14:paraId="6D835C27" w14:textId="75859ABE"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24" w:history="1">
        <w:r w:rsidR="008A5382" w:rsidRPr="009F1F11">
          <w:rPr>
            <w:rStyle w:val="Hyperlink"/>
            <w:noProof/>
            <w:lang w:val="vi-VN"/>
          </w:rPr>
          <w:t>2. Hồ sơ yêu cầu rà soát biện pháp chống bán phá giá, chống trợ cấp</w:t>
        </w:r>
        <w:r w:rsidR="008A5382">
          <w:rPr>
            <w:noProof/>
            <w:webHidden/>
          </w:rPr>
          <w:tab/>
        </w:r>
        <w:r w:rsidR="008A5382">
          <w:rPr>
            <w:noProof/>
            <w:webHidden/>
          </w:rPr>
          <w:fldChar w:fldCharType="begin"/>
        </w:r>
        <w:r w:rsidR="008A5382">
          <w:rPr>
            <w:noProof/>
            <w:webHidden/>
          </w:rPr>
          <w:instrText xml:space="preserve"> PAGEREF _Toc44064224 \h </w:instrText>
        </w:r>
        <w:r w:rsidR="008A5382">
          <w:rPr>
            <w:noProof/>
            <w:webHidden/>
          </w:rPr>
        </w:r>
        <w:r w:rsidR="008A5382">
          <w:rPr>
            <w:noProof/>
            <w:webHidden/>
          </w:rPr>
          <w:fldChar w:fldCharType="separate"/>
        </w:r>
        <w:r w:rsidR="008A5382">
          <w:rPr>
            <w:noProof/>
            <w:webHidden/>
          </w:rPr>
          <w:t>2</w:t>
        </w:r>
        <w:r w:rsidR="008A5382">
          <w:rPr>
            <w:noProof/>
            <w:webHidden/>
          </w:rPr>
          <w:fldChar w:fldCharType="end"/>
        </w:r>
      </w:hyperlink>
    </w:p>
    <w:p w14:paraId="63732B58" w14:textId="40B80D17"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25" w:history="1">
        <w:r w:rsidR="008A5382" w:rsidRPr="009F1F11">
          <w:rPr>
            <w:rStyle w:val="Hyperlink"/>
            <w:noProof/>
            <w:lang w:val="vi-VN"/>
          </w:rPr>
          <w:t>3. Các yêu cầu cơ bản đối với Hồ sơ</w:t>
        </w:r>
        <w:r w:rsidR="008A5382">
          <w:rPr>
            <w:noProof/>
            <w:webHidden/>
          </w:rPr>
          <w:tab/>
        </w:r>
        <w:r w:rsidR="008A5382">
          <w:rPr>
            <w:noProof/>
            <w:webHidden/>
          </w:rPr>
          <w:fldChar w:fldCharType="begin"/>
        </w:r>
        <w:r w:rsidR="008A5382">
          <w:rPr>
            <w:noProof/>
            <w:webHidden/>
          </w:rPr>
          <w:instrText xml:space="preserve"> PAGEREF _Toc44064225 \h </w:instrText>
        </w:r>
        <w:r w:rsidR="008A5382">
          <w:rPr>
            <w:noProof/>
            <w:webHidden/>
          </w:rPr>
        </w:r>
        <w:r w:rsidR="008A5382">
          <w:rPr>
            <w:noProof/>
            <w:webHidden/>
          </w:rPr>
          <w:fldChar w:fldCharType="separate"/>
        </w:r>
        <w:r w:rsidR="008A5382">
          <w:rPr>
            <w:noProof/>
            <w:webHidden/>
          </w:rPr>
          <w:t>3</w:t>
        </w:r>
        <w:r w:rsidR="008A5382">
          <w:rPr>
            <w:noProof/>
            <w:webHidden/>
          </w:rPr>
          <w:fldChar w:fldCharType="end"/>
        </w:r>
      </w:hyperlink>
    </w:p>
    <w:p w14:paraId="5452AD74" w14:textId="6F89BF33"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26" w:history="1">
        <w:r w:rsidR="008A5382" w:rsidRPr="009F1F11">
          <w:rPr>
            <w:rStyle w:val="Hyperlink"/>
            <w:noProof/>
            <w:lang w:val="vi-VN"/>
          </w:rPr>
          <w:t>4. Bổ sung Hồ sơ</w:t>
        </w:r>
        <w:r w:rsidR="008A5382">
          <w:rPr>
            <w:noProof/>
            <w:webHidden/>
          </w:rPr>
          <w:tab/>
        </w:r>
        <w:r w:rsidR="008A5382">
          <w:rPr>
            <w:noProof/>
            <w:webHidden/>
          </w:rPr>
          <w:fldChar w:fldCharType="begin"/>
        </w:r>
        <w:r w:rsidR="008A5382">
          <w:rPr>
            <w:noProof/>
            <w:webHidden/>
          </w:rPr>
          <w:instrText xml:space="preserve"> PAGEREF _Toc44064226 \h </w:instrText>
        </w:r>
        <w:r w:rsidR="008A5382">
          <w:rPr>
            <w:noProof/>
            <w:webHidden/>
          </w:rPr>
        </w:r>
        <w:r w:rsidR="008A5382">
          <w:rPr>
            <w:noProof/>
            <w:webHidden/>
          </w:rPr>
          <w:fldChar w:fldCharType="separate"/>
        </w:r>
        <w:r w:rsidR="008A5382">
          <w:rPr>
            <w:noProof/>
            <w:webHidden/>
          </w:rPr>
          <w:t>3</w:t>
        </w:r>
        <w:r w:rsidR="008A5382">
          <w:rPr>
            <w:noProof/>
            <w:webHidden/>
          </w:rPr>
          <w:fldChar w:fldCharType="end"/>
        </w:r>
      </w:hyperlink>
    </w:p>
    <w:p w14:paraId="02D516DB" w14:textId="4C6DCA5A"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27" w:history="1">
        <w:r w:rsidR="008A5382" w:rsidRPr="009F1F11">
          <w:rPr>
            <w:rStyle w:val="Hyperlink"/>
            <w:noProof/>
            <w:lang w:val="vi-VN"/>
          </w:rPr>
          <w:t>5. Thời hạn nộp Hồ sơ</w:t>
        </w:r>
        <w:r w:rsidR="008A5382">
          <w:rPr>
            <w:noProof/>
            <w:webHidden/>
          </w:rPr>
          <w:tab/>
        </w:r>
        <w:r w:rsidR="008A5382">
          <w:rPr>
            <w:noProof/>
            <w:webHidden/>
          </w:rPr>
          <w:fldChar w:fldCharType="begin"/>
        </w:r>
        <w:r w:rsidR="008A5382">
          <w:rPr>
            <w:noProof/>
            <w:webHidden/>
          </w:rPr>
          <w:instrText xml:space="preserve"> PAGEREF _Toc44064227 \h </w:instrText>
        </w:r>
        <w:r w:rsidR="008A5382">
          <w:rPr>
            <w:noProof/>
            <w:webHidden/>
          </w:rPr>
        </w:r>
        <w:r w:rsidR="008A5382">
          <w:rPr>
            <w:noProof/>
            <w:webHidden/>
          </w:rPr>
          <w:fldChar w:fldCharType="separate"/>
        </w:r>
        <w:r w:rsidR="008A5382">
          <w:rPr>
            <w:noProof/>
            <w:webHidden/>
          </w:rPr>
          <w:t>3</w:t>
        </w:r>
        <w:r w:rsidR="008A5382">
          <w:rPr>
            <w:noProof/>
            <w:webHidden/>
          </w:rPr>
          <w:fldChar w:fldCharType="end"/>
        </w:r>
      </w:hyperlink>
    </w:p>
    <w:p w14:paraId="43DA8F9F" w14:textId="596C55DD"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28" w:history="1">
        <w:r w:rsidR="008A5382" w:rsidRPr="009F1F11">
          <w:rPr>
            <w:rStyle w:val="Hyperlink"/>
            <w:noProof/>
            <w:lang w:val="vi-VN"/>
          </w:rPr>
          <w:t>6. Bảo mật thông tin</w:t>
        </w:r>
        <w:r w:rsidR="008A5382">
          <w:rPr>
            <w:noProof/>
            <w:webHidden/>
          </w:rPr>
          <w:tab/>
        </w:r>
        <w:r w:rsidR="008A5382">
          <w:rPr>
            <w:noProof/>
            <w:webHidden/>
          </w:rPr>
          <w:fldChar w:fldCharType="begin"/>
        </w:r>
        <w:r w:rsidR="008A5382">
          <w:rPr>
            <w:noProof/>
            <w:webHidden/>
          </w:rPr>
          <w:instrText xml:space="preserve"> PAGEREF _Toc44064228 \h </w:instrText>
        </w:r>
        <w:r w:rsidR="008A5382">
          <w:rPr>
            <w:noProof/>
            <w:webHidden/>
          </w:rPr>
        </w:r>
        <w:r w:rsidR="008A5382">
          <w:rPr>
            <w:noProof/>
            <w:webHidden/>
          </w:rPr>
          <w:fldChar w:fldCharType="separate"/>
        </w:r>
        <w:r w:rsidR="008A5382">
          <w:rPr>
            <w:noProof/>
            <w:webHidden/>
          </w:rPr>
          <w:t>3</w:t>
        </w:r>
        <w:r w:rsidR="008A5382">
          <w:rPr>
            <w:noProof/>
            <w:webHidden/>
          </w:rPr>
          <w:fldChar w:fldCharType="end"/>
        </w:r>
      </w:hyperlink>
    </w:p>
    <w:p w14:paraId="32C4AC38" w14:textId="3DF65AB0"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29" w:history="1">
        <w:r w:rsidR="008A5382" w:rsidRPr="009F1F11">
          <w:rPr>
            <w:rStyle w:val="Hyperlink"/>
            <w:noProof/>
            <w:lang w:val="vi-VN"/>
          </w:rPr>
          <w:t>7. Thẩm định Hồ sơ</w:t>
        </w:r>
        <w:r w:rsidR="008A5382">
          <w:rPr>
            <w:noProof/>
            <w:webHidden/>
          </w:rPr>
          <w:tab/>
        </w:r>
        <w:r w:rsidR="008A5382">
          <w:rPr>
            <w:noProof/>
            <w:webHidden/>
          </w:rPr>
          <w:fldChar w:fldCharType="begin"/>
        </w:r>
        <w:r w:rsidR="008A5382">
          <w:rPr>
            <w:noProof/>
            <w:webHidden/>
          </w:rPr>
          <w:instrText xml:space="preserve"> PAGEREF _Toc44064229 \h </w:instrText>
        </w:r>
        <w:r w:rsidR="008A5382">
          <w:rPr>
            <w:noProof/>
            <w:webHidden/>
          </w:rPr>
        </w:r>
        <w:r w:rsidR="008A5382">
          <w:rPr>
            <w:noProof/>
            <w:webHidden/>
          </w:rPr>
          <w:fldChar w:fldCharType="separate"/>
        </w:r>
        <w:r w:rsidR="008A5382">
          <w:rPr>
            <w:noProof/>
            <w:webHidden/>
          </w:rPr>
          <w:t>4</w:t>
        </w:r>
        <w:r w:rsidR="008A5382">
          <w:rPr>
            <w:noProof/>
            <w:webHidden/>
          </w:rPr>
          <w:fldChar w:fldCharType="end"/>
        </w:r>
      </w:hyperlink>
    </w:p>
    <w:p w14:paraId="3E0FA893" w14:textId="12E090E9"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30" w:history="1">
        <w:r w:rsidR="008A5382" w:rsidRPr="009F1F11">
          <w:rPr>
            <w:rStyle w:val="Hyperlink"/>
            <w:noProof/>
            <w:lang w:val="vi-VN"/>
          </w:rPr>
          <w:t>8. Nơi tiếp nhận Hồ sơ</w:t>
        </w:r>
        <w:r w:rsidR="008A5382">
          <w:rPr>
            <w:noProof/>
            <w:webHidden/>
          </w:rPr>
          <w:tab/>
        </w:r>
        <w:r w:rsidR="008A5382">
          <w:rPr>
            <w:noProof/>
            <w:webHidden/>
          </w:rPr>
          <w:fldChar w:fldCharType="begin"/>
        </w:r>
        <w:r w:rsidR="008A5382">
          <w:rPr>
            <w:noProof/>
            <w:webHidden/>
          </w:rPr>
          <w:instrText xml:space="preserve"> PAGEREF _Toc44064230 \h </w:instrText>
        </w:r>
        <w:r w:rsidR="008A5382">
          <w:rPr>
            <w:noProof/>
            <w:webHidden/>
          </w:rPr>
        </w:r>
        <w:r w:rsidR="008A5382">
          <w:rPr>
            <w:noProof/>
            <w:webHidden/>
          </w:rPr>
          <w:fldChar w:fldCharType="separate"/>
        </w:r>
        <w:r w:rsidR="008A5382">
          <w:rPr>
            <w:noProof/>
            <w:webHidden/>
          </w:rPr>
          <w:t>4</w:t>
        </w:r>
        <w:r w:rsidR="008A5382">
          <w:rPr>
            <w:noProof/>
            <w:webHidden/>
          </w:rPr>
          <w:fldChar w:fldCharType="end"/>
        </w:r>
      </w:hyperlink>
    </w:p>
    <w:p w14:paraId="79C2ED22" w14:textId="7A48FA68" w:rsidR="008A5382" w:rsidRDefault="00501015">
      <w:pPr>
        <w:pStyle w:val="TOC1"/>
        <w:rPr>
          <w:rFonts w:asciiTheme="minorHAnsi" w:eastAsiaTheme="minorEastAsia" w:hAnsiTheme="minorHAnsi" w:cstheme="minorBidi"/>
          <w:b w:val="0"/>
          <w:bCs w:val="0"/>
          <w:sz w:val="22"/>
          <w:szCs w:val="22"/>
          <w:lang w:val="en-US" w:eastAsia="ja-JP"/>
        </w:rPr>
      </w:pPr>
      <w:hyperlink w:anchor="_Toc44064231" w:history="1">
        <w:r w:rsidR="008A5382" w:rsidRPr="009F1F11">
          <w:rPr>
            <w:rStyle w:val="Hyperlink"/>
          </w:rPr>
          <w:t>II. HƯỚNG DẪN LẬP ĐƠN YÊU CẦU RÀ SOÁT BIỆN PHÁP CHỐNG BÁN PHÁ GIÁ, CHỐNG TRỢ CẤP THEO ĐỀ NGHỊ CỦA BÊN LIÊN QUAN</w:t>
        </w:r>
        <w:r w:rsidR="008A5382">
          <w:rPr>
            <w:webHidden/>
          </w:rPr>
          <w:tab/>
        </w:r>
        <w:r w:rsidR="008A5382">
          <w:rPr>
            <w:webHidden/>
          </w:rPr>
          <w:fldChar w:fldCharType="begin"/>
        </w:r>
        <w:r w:rsidR="008A5382">
          <w:rPr>
            <w:webHidden/>
          </w:rPr>
          <w:instrText xml:space="preserve"> PAGEREF _Toc44064231 \h </w:instrText>
        </w:r>
        <w:r w:rsidR="008A5382">
          <w:rPr>
            <w:webHidden/>
          </w:rPr>
        </w:r>
        <w:r w:rsidR="008A5382">
          <w:rPr>
            <w:webHidden/>
          </w:rPr>
          <w:fldChar w:fldCharType="separate"/>
        </w:r>
        <w:r w:rsidR="008A5382">
          <w:rPr>
            <w:webHidden/>
          </w:rPr>
          <w:t>5</w:t>
        </w:r>
        <w:r w:rsidR="008A5382">
          <w:rPr>
            <w:webHidden/>
          </w:rPr>
          <w:fldChar w:fldCharType="end"/>
        </w:r>
      </w:hyperlink>
    </w:p>
    <w:p w14:paraId="46103A78" w14:textId="0A6D5564"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32" w:history="1">
        <w:r w:rsidR="008A5382" w:rsidRPr="009F1F11">
          <w:rPr>
            <w:rStyle w:val="Hyperlink"/>
            <w:noProof/>
            <w:lang w:val="vi-VN"/>
          </w:rPr>
          <w:t>A. THÔNG TIN CHUNG</w:t>
        </w:r>
        <w:r w:rsidR="008A5382">
          <w:rPr>
            <w:noProof/>
            <w:webHidden/>
          </w:rPr>
          <w:tab/>
        </w:r>
        <w:r w:rsidR="008A5382">
          <w:rPr>
            <w:noProof/>
            <w:webHidden/>
          </w:rPr>
          <w:fldChar w:fldCharType="begin"/>
        </w:r>
        <w:r w:rsidR="008A5382">
          <w:rPr>
            <w:noProof/>
            <w:webHidden/>
          </w:rPr>
          <w:instrText xml:space="preserve"> PAGEREF _Toc44064232 \h </w:instrText>
        </w:r>
        <w:r w:rsidR="008A5382">
          <w:rPr>
            <w:noProof/>
            <w:webHidden/>
          </w:rPr>
        </w:r>
        <w:r w:rsidR="008A5382">
          <w:rPr>
            <w:noProof/>
            <w:webHidden/>
          </w:rPr>
          <w:fldChar w:fldCharType="separate"/>
        </w:r>
        <w:r w:rsidR="008A5382">
          <w:rPr>
            <w:noProof/>
            <w:webHidden/>
          </w:rPr>
          <w:t>5</w:t>
        </w:r>
        <w:r w:rsidR="008A5382">
          <w:rPr>
            <w:noProof/>
            <w:webHidden/>
          </w:rPr>
          <w:fldChar w:fldCharType="end"/>
        </w:r>
      </w:hyperlink>
    </w:p>
    <w:p w14:paraId="40453F6F" w14:textId="10E0EBEC"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35" w:history="1">
        <w:r w:rsidR="008A5382" w:rsidRPr="009F1F11">
          <w:rPr>
            <w:rStyle w:val="Hyperlink"/>
            <w:noProof/>
            <w:lang w:val="vi-VN"/>
          </w:rPr>
          <w:t>B. TÌNH TRẠNG BÁN PHÁ GIÁ, ĐƯỢC TRỢ CẤP CỦA HÀNG HÓA NƯỚC NGOÀI NHẬP KHẨU VÀO VIỆT NAM</w:t>
        </w:r>
        <w:r w:rsidR="008A5382">
          <w:rPr>
            <w:noProof/>
            <w:webHidden/>
          </w:rPr>
          <w:tab/>
        </w:r>
        <w:r w:rsidR="008A5382">
          <w:rPr>
            <w:noProof/>
            <w:webHidden/>
          </w:rPr>
          <w:fldChar w:fldCharType="begin"/>
        </w:r>
        <w:r w:rsidR="008A5382">
          <w:rPr>
            <w:noProof/>
            <w:webHidden/>
          </w:rPr>
          <w:instrText xml:space="preserve"> PAGEREF _Toc44064235 \h </w:instrText>
        </w:r>
        <w:r w:rsidR="008A5382">
          <w:rPr>
            <w:noProof/>
            <w:webHidden/>
          </w:rPr>
        </w:r>
        <w:r w:rsidR="008A5382">
          <w:rPr>
            <w:noProof/>
            <w:webHidden/>
          </w:rPr>
          <w:fldChar w:fldCharType="separate"/>
        </w:r>
        <w:r w:rsidR="008A5382">
          <w:rPr>
            <w:noProof/>
            <w:webHidden/>
          </w:rPr>
          <w:t>7</w:t>
        </w:r>
        <w:r w:rsidR="008A5382">
          <w:rPr>
            <w:noProof/>
            <w:webHidden/>
          </w:rPr>
          <w:fldChar w:fldCharType="end"/>
        </w:r>
      </w:hyperlink>
    </w:p>
    <w:p w14:paraId="3B9F62AF" w14:textId="014F0314"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36" w:history="1">
        <w:r w:rsidR="008A5382" w:rsidRPr="009F1F11">
          <w:rPr>
            <w:rStyle w:val="Hyperlink"/>
            <w:noProof/>
            <w:lang w:val="vi-VN"/>
          </w:rPr>
          <w:t>C. THIỆT HẠI CỦA NGÀNH SẢN XUẤT TRONG NƯỚC</w:t>
        </w:r>
        <w:r w:rsidR="008A5382">
          <w:rPr>
            <w:noProof/>
            <w:webHidden/>
          </w:rPr>
          <w:tab/>
        </w:r>
        <w:r w:rsidR="008A5382">
          <w:rPr>
            <w:noProof/>
            <w:webHidden/>
          </w:rPr>
          <w:fldChar w:fldCharType="begin"/>
        </w:r>
        <w:r w:rsidR="008A5382">
          <w:rPr>
            <w:noProof/>
            <w:webHidden/>
          </w:rPr>
          <w:instrText xml:space="preserve"> PAGEREF _Toc44064236 \h </w:instrText>
        </w:r>
        <w:r w:rsidR="008A5382">
          <w:rPr>
            <w:noProof/>
            <w:webHidden/>
          </w:rPr>
        </w:r>
        <w:r w:rsidR="008A5382">
          <w:rPr>
            <w:noProof/>
            <w:webHidden/>
          </w:rPr>
          <w:fldChar w:fldCharType="separate"/>
        </w:r>
        <w:r w:rsidR="008A5382">
          <w:rPr>
            <w:noProof/>
            <w:webHidden/>
          </w:rPr>
          <w:t>8</w:t>
        </w:r>
        <w:r w:rsidR="008A5382">
          <w:rPr>
            <w:noProof/>
            <w:webHidden/>
          </w:rPr>
          <w:fldChar w:fldCharType="end"/>
        </w:r>
      </w:hyperlink>
    </w:p>
    <w:p w14:paraId="6C99B9D9" w14:textId="5722E2F9"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37" w:history="1">
        <w:r w:rsidR="008A5382" w:rsidRPr="009F1F11">
          <w:rPr>
            <w:rStyle w:val="Hyperlink"/>
            <w:noProof/>
            <w:lang w:val="en-GB"/>
          </w:rPr>
          <w:t>D</w:t>
        </w:r>
        <w:r w:rsidR="008A5382" w:rsidRPr="009F1F11">
          <w:rPr>
            <w:rStyle w:val="Hyperlink"/>
            <w:noProof/>
            <w:lang w:val="vi-VN"/>
          </w:rPr>
          <w:t>. CÁC TÀI LIỆU, THÔNG TIN LIÊN QUAN KHÁC</w:t>
        </w:r>
        <w:r w:rsidR="008A5382">
          <w:rPr>
            <w:noProof/>
            <w:webHidden/>
          </w:rPr>
          <w:tab/>
        </w:r>
        <w:r w:rsidR="008A5382">
          <w:rPr>
            <w:noProof/>
            <w:webHidden/>
          </w:rPr>
          <w:fldChar w:fldCharType="begin"/>
        </w:r>
        <w:r w:rsidR="008A5382">
          <w:rPr>
            <w:noProof/>
            <w:webHidden/>
          </w:rPr>
          <w:instrText xml:space="preserve"> PAGEREF _Toc44064237 \h </w:instrText>
        </w:r>
        <w:r w:rsidR="008A5382">
          <w:rPr>
            <w:noProof/>
            <w:webHidden/>
          </w:rPr>
        </w:r>
        <w:r w:rsidR="008A5382">
          <w:rPr>
            <w:noProof/>
            <w:webHidden/>
          </w:rPr>
          <w:fldChar w:fldCharType="separate"/>
        </w:r>
        <w:r w:rsidR="008A5382">
          <w:rPr>
            <w:noProof/>
            <w:webHidden/>
          </w:rPr>
          <w:t>10</w:t>
        </w:r>
        <w:r w:rsidR="008A5382">
          <w:rPr>
            <w:noProof/>
            <w:webHidden/>
          </w:rPr>
          <w:fldChar w:fldCharType="end"/>
        </w:r>
      </w:hyperlink>
    </w:p>
    <w:p w14:paraId="607BB7B6" w14:textId="36051C15" w:rsidR="008A5382" w:rsidRDefault="00501015">
      <w:pPr>
        <w:pStyle w:val="TOC2"/>
        <w:tabs>
          <w:tab w:val="right" w:leader="dot" w:pos="9962"/>
        </w:tabs>
        <w:rPr>
          <w:rFonts w:asciiTheme="minorHAnsi" w:eastAsiaTheme="minorEastAsia" w:hAnsiTheme="minorHAnsi" w:cstheme="minorBidi"/>
          <w:noProof/>
          <w:sz w:val="22"/>
          <w:szCs w:val="22"/>
          <w:lang w:eastAsia="ja-JP"/>
        </w:rPr>
      </w:pPr>
      <w:hyperlink w:anchor="_Toc44064238" w:history="1">
        <w:r w:rsidR="008A5382" w:rsidRPr="009F1F11">
          <w:rPr>
            <w:rStyle w:val="Hyperlink"/>
            <w:noProof/>
            <w:lang w:val="vi-VN"/>
          </w:rPr>
          <w:t>E. KẾT LUẬN - KIẾN NGHỊ</w:t>
        </w:r>
        <w:r w:rsidR="008A5382">
          <w:rPr>
            <w:noProof/>
            <w:webHidden/>
          </w:rPr>
          <w:tab/>
        </w:r>
        <w:r w:rsidR="008A5382">
          <w:rPr>
            <w:noProof/>
            <w:webHidden/>
          </w:rPr>
          <w:fldChar w:fldCharType="begin"/>
        </w:r>
        <w:r w:rsidR="008A5382">
          <w:rPr>
            <w:noProof/>
            <w:webHidden/>
          </w:rPr>
          <w:instrText xml:space="preserve"> PAGEREF _Toc44064238 \h </w:instrText>
        </w:r>
        <w:r w:rsidR="008A5382">
          <w:rPr>
            <w:noProof/>
            <w:webHidden/>
          </w:rPr>
        </w:r>
        <w:r w:rsidR="008A5382">
          <w:rPr>
            <w:noProof/>
            <w:webHidden/>
          </w:rPr>
          <w:fldChar w:fldCharType="separate"/>
        </w:r>
        <w:r w:rsidR="008A5382">
          <w:rPr>
            <w:noProof/>
            <w:webHidden/>
          </w:rPr>
          <w:t>11</w:t>
        </w:r>
        <w:r w:rsidR="008A5382">
          <w:rPr>
            <w:noProof/>
            <w:webHidden/>
          </w:rPr>
          <w:fldChar w:fldCharType="end"/>
        </w:r>
      </w:hyperlink>
    </w:p>
    <w:p w14:paraId="0543A0F4" w14:textId="6EC44934" w:rsidR="008A5382" w:rsidRDefault="00501015">
      <w:pPr>
        <w:pStyle w:val="TOC1"/>
        <w:rPr>
          <w:rFonts w:asciiTheme="minorHAnsi" w:eastAsiaTheme="minorEastAsia" w:hAnsiTheme="minorHAnsi" w:cstheme="minorBidi"/>
          <w:b w:val="0"/>
          <w:bCs w:val="0"/>
          <w:sz w:val="22"/>
          <w:szCs w:val="22"/>
          <w:lang w:val="en-US" w:eastAsia="ja-JP"/>
        </w:rPr>
      </w:pPr>
      <w:hyperlink w:anchor="_Toc44064239" w:history="1">
        <w:r w:rsidR="008A5382" w:rsidRPr="009F1F11">
          <w:rPr>
            <w:rStyle w:val="Hyperlink"/>
          </w:rPr>
          <w:t>III. CAM KẾT</w:t>
        </w:r>
        <w:r w:rsidR="008A5382">
          <w:rPr>
            <w:webHidden/>
          </w:rPr>
          <w:tab/>
        </w:r>
        <w:r w:rsidR="008A5382">
          <w:rPr>
            <w:webHidden/>
          </w:rPr>
          <w:fldChar w:fldCharType="begin"/>
        </w:r>
        <w:r w:rsidR="008A5382">
          <w:rPr>
            <w:webHidden/>
          </w:rPr>
          <w:instrText xml:space="preserve"> PAGEREF _Toc44064239 \h </w:instrText>
        </w:r>
        <w:r w:rsidR="008A5382">
          <w:rPr>
            <w:webHidden/>
          </w:rPr>
        </w:r>
        <w:r w:rsidR="008A5382">
          <w:rPr>
            <w:webHidden/>
          </w:rPr>
          <w:fldChar w:fldCharType="separate"/>
        </w:r>
        <w:r w:rsidR="008A5382">
          <w:rPr>
            <w:webHidden/>
          </w:rPr>
          <w:t>12</w:t>
        </w:r>
        <w:r w:rsidR="008A5382">
          <w:rPr>
            <w:webHidden/>
          </w:rPr>
          <w:fldChar w:fldCharType="end"/>
        </w:r>
      </w:hyperlink>
    </w:p>
    <w:p w14:paraId="1322678F" w14:textId="0E827055" w:rsidR="00C075AC" w:rsidRPr="004E3ACD" w:rsidRDefault="00A92A21" w:rsidP="00B8446B">
      <w:pPr>
        <w:tabs>
          <w:tab w:val="left" w:leader="dot" w:pos="9639"/>
        </w:tabs>
        <w:spacing w:before="240" w:after="240" w:line="264" w:lineRule="auto"/>
        <w:ind w:right="49"/>
        <w:rPr>
          <w:szCs w:val="26"/>
          <w:lang w:val="vi-VN"/>
        </w:rPr>
      </w:pPr>
      <w:r w:rsidRPr="004E3ACD">
        <w:rPr>
          <w:b/>
          <w:bCs/>
          <w:noProof/>
          <w:lang w:val="vi-VN"/>
        </w:rPr>
        <w:fldChar w:fldCharType="end"/>
      </w:r>
    </w:p>
    <w:p w14:paraId="37A190C1" w14:textId="6A6F69D7" w:rsidR="00CE6964" w:rsidRPr="004E3ACD" w:rsidRDefault="00C075AC" w:rsidP="009B3E4F">
      <w:pPr>
        <w:pStyle w:val="Heading1"/>
        <w:rPr>
          <w:lang w:val="vi-VN"/>
        </w:rPr>
      </w:pPr>
      <w:r w:rsidRPr="004E3ACD">
        <w:rPr>
          <w:bCs/>
          <w:noProof/>
          <w:webHidden/>
          <w:lang w:val="vi-VN"/>
        </w:rPr>
        <w:tab/>
      </w:r>
      <w:r w:rsidR="00B20812" w:rsidRPr="004E3ACD">
        <w:rPr>
          <w:lang w:val="vi-VN"/>
        </w:rPr>
        <w:br w:type="page"/>
      </w:r>
      <w:bookmarkStart w:id="0" w:name="_Toc44064222"/>
      <w:r w:rsidR="00CE6964" w:rsidRPr="004E3ACD">
        <w:rPr>
          <w:lang w:val="vi-VN"/>
        </w:rPr>
        <w:lastRenderedPageBreak/>
        <w:t>I. THÔNG TIN HƯỚNG DẪN CHUNG</w:t>
      </w:r>
      <w:bookmarkEnd w:id="0"/>
    </w:p>
    <w:p w14:paraId="4C3AFB34" w14:textId="77777777" w:rsidR="007B7188" w:rsidRPr="004E3ACD" w:rsidRDefault="00CE6964" w:rsidP="009B3E4F">
      <w:pPr>
        <w:pStyle w:val="Heading2"/>
        <w:rPr>
          <w:lang w:val="vi-VN"/>
        </w:rPr>
      </w:pPr>
      <w:bookmarkStart w:id="1" w:name="_Toc44064223"/>
      <w:r w:rsidRPr="004E3ACD">
        <w:rPr>
          <w:lang w:val="vi-VN"/>
        </w:rPr>
        <w:t xml:space="preserve">1. </w:t>
      </w:r>
      <w:r w:rsidR="007B7188" w:rsidRPr="004E3ACD">
        <w:rPr>
          <w:lang w:val="vi-VN"/>
        </w:rPr>
        <w:t>Cơ sở pháp lý</w:t>
      </w:r>
      <w:r w:rsidR="00712B42" w:rsidRPr="004E3ACD">
        <w:rPr>
          <w:lang w:val="vi-VN"/>
        </w:rPr>
        <w:t xml:space="preserve"> và mục đích ban hành</w:t>
      </w:r>
      <w:bookmarkEnd w:id="1"/>
    </w:p>
    <w:p w14:paraId="0DC3D17C" w14:textId="77777777" w:rsidR="00295832" w:rsidRPr="004E3ACD" w:rsidRDefault="00CE6964" w:rsidP="009B3E4F">
      <w:pPr>
        <w:ind w:firstLine="720"/>
        <w:rPr>
          <w:lang w:val="vi-VN"/>
        </w:rPr>
      </w:pPr>
      <w:r w:rsidRPr="004E3ACD">
        <w:rPr>
          <w:lang w:val="vi-VN"/>
        </w:rPr>
        <w:t xml:space="preserve">Mẫu </w:t>
      </w:r>
      <w:r w:rsidR="0006071F" w:rsidRPr="004E3ACD">
        <w:rPr>
          <w:lang w:val="vi-VN"/>
        </w:rPr>
        <w:t>Hồ sơ</w:t>
      </w:r>
      <w:r w:rsidRPr="004E3ACD">
        <w:rPr>
          <w:lang w:val="vi-VN"/>
        </w:rPr>
        <w:t xml:space="preserve"> này do Cục </w:t>
      </w:r>
      <w:r w:rsidR="00A33F8F" w:rsidRPr="004E3ACD">
        <w:rPr>
          <w:lang w:val="vi-VN"/>
        </w:rPr>
        <w:t>Phòng vệ thương mại</w:t>
      </w:r>
      <w:r w:rsidRPr="004E3ACD">
        <w:rPr>
          <w:lang w:val="vi-VN"/>
        </w:rPr>
        <w:t xml:space="preserve"> - Bộ Công Thương </w:t>
      </w:r>
      <w:r w:rsidR="00043154" w:rsidRPr="004E3ACD">
        <w:rPr>
          <w:lang w:val="vi-VN"/>
        </w:rPr>
        <w:t xml:space="preserve">(sau đây gọi tắt là </w:t>
      </w:r>
      <w:r w:rsidR="007B7188" w:rsidRPr="004E3ACD">
        <w:rPr>
          <w:lang w:val="vi-VN"/>
        </w:rPr>
        <w:t>Cơ quan điều tra</w:t>
      </w:r>
      <w:r w:rsidRPr="004E3ACD">
        <w:rPr>
          <w:lang w:val="vi-VN"/>
        </w:rPr>
        <w:t>) ban hành</w:t>
      </w:r>
      <w:r w:rsidR="007B7188" w:rsidRPr="004E3ACD">
        <w:rPr>
          <w:lang w:val="vi-VN"/>
        </w:rPr>
        <w:t xml:space="preserve"> căn cứ nội dung được quy định tại</w:t>
      </w:r>
      <w:r w:rsidR="00295832" w:rsidRPr="004E3ACD">
        <w:rPr>
          <w:lang w:val="vi-VN"/>
        </w:rPr>
        <w:t>:</w:t>
      </w:r>
      <w:r w:rsidR="007B7188" w:rsidRPr="004E3ACD">
        <w:rPr>
          <w:lang w:val="vi-VN"/>
        </w:rPr>
        <w:t xml:space="preserve"> </w:t>
      </w:r>
    </w:p>
    <w:p w14:paraId="2C48427D" w14:textId="77777777" w:rsidR="00295832" w:rsidRPr="004E3ACD" w:rsidRDefault="00295832" w:rsidP="009B3E4F">
      <w:pPr>
        <w:ind w:firstLine="720"/>
        <w:rPr>
          <w:lang w:val="vi-VN"/>
        </w:rPr>
      </w:pPr>
      <w:r w:rsidRPr="004E3ACD">
        <w:rPr>
          <w:lang w:val="vi-VN"/>
        </w:rPr>
        <w:t xml:space="preserve">- </w:t>
      </w:r>
      <w:r w:rsidR="00A33F8F" w:rsidRPr="004E3ACD">
        <w:rPr>
          <w:lang w:val="vi-VN"/>
        </w:rPr>
        <w:t>Luật Quản lý ngoại thương số 05/2017/QH14 ngày 12 tháng 6 năm 2017</w:t>
      </w:r>
      <w:r w:rsidRPr="004E3ACD">
        <w:rPr>
          <w:lang w:val="vi-VN"/>
        </w:rPr>
        <w:t>;</w:t>
      </w:r>
    </w:p>
    <w:p w14:paraId="6B2B70FA" w14:textId="77777777" w:rsidR="00295832" w:rsidRPr="004E3ACD" w:rsidRDefault="00295832" w:rsidP="009B3E4F">
      <w:pPr>
        <w:ind w:firstLine="720"/>
        <w:rPr>
          <w:lang w:val="vi-VN"/>
        </w:rPr>
      </w:pPr>
      <w:r w:rsidRPr="004E3ACD">
        <w:rPr>
          <w:lang w:val="vi-VN"/>
        </w:rPr>
        <w:t xml:space="preserve">- </w:t>
      </w:r>
      <w:r w:rsidR="00A33F8F" w:rsidRPr="004E3ACD">
        <w:rPr>
          <w:lang w:val="vi-VN"/>
        </w:rPr>
        <w:t>Nghị định số 10/2018/NĐ-CP ngày 15 tháng 01 năm 2018 của Chính phủ quy định chi tiết một số điều của Luật Quản lý ngoại thương về các biện pháp phòng vệ thương mại</w:t>
      </w:r>
      <w:r w:rsidRPr="004E3ACD">
        <w:rPr>
          <w:lang w:val="vi-VN"/>
        </w:rPr>
        <w:t>;</w:t>
      </w:r>
    </w:p>
    <w:p w14:paraId="7C9A102B" w14:textId="77777777" w:rsidR="00295832" w:rsidRPr="004E3ACD" w:rsidRDefault="009A7904" w:rsidP="009B3E4F">
      <w:pPr>
        <w:ind w:firstLine="720"/>
        <w:rPr>
          <w:lang w:val="vi-VN"/>
        </w:rPr>
      </w:pPr>
      <w:r w:rsidRPr="004E3ACD">
        <w:rPr>
          <w:lang w:val="vi-VN"/>
        </w:rPr>
        <w:t xml:space="preserve">- </w:t>
      </w:r>
      <w:r w:rsidR="00A33F8F" w:rsidRPr="004E3ACD">
        <w:rPr>
          <w:lang w:val="vi-VN"/>
        </w:rPr>
        <w:t>Nghị định số 98/2017/NĐ-CP ngày 18 tháng 8 năm 2017 của Chính phủ quy định chức năng, nhiệm vụ, quyền hạn và cơ cấu tổ chức của Bộ Công Thương</w:t>
      </w:r>
      <w:r w:rsidR="00047EFB" w:rsidRPr="004E3ACD">
        <w:rPr>
          <w:lang w:val="vi-VN"/>
        </w:rPr>
        <w:t>;</w:t>
      </w:r>
    </w:p>
    <w:p w14:paraId="3D6B2A72" w14:textId="1E9D8612" w:rsidR="009A7904" w:rsidRPr="004E3ACD" w:rsidRDefault="009A7904" w:rsidP="009B3E4F">
      <w:pPr>
        <w:ind w:firstLine="720"/>
        <w:rPr>
          <w:lang w:val="vi-VN"/>
        </w:rPr>
      </w:pPr>
      <w:r w:rsidRPr="004E3ACD">
        <w:rPr>
          <w:lang w:val="vi-VN"/>
        </w:rPr>
        <w:t xml:space="preserve">- </w:t>
      </w:r>
      <w:r w:rsidR="00A33F8F" w:rsidRPr="004E3ACD">
        <w:rPr>
          <w:lang w:val="vi-VN"/>
        </w:rPr>
        <w:t xml:space="preserve">Thông tư số </w:t>
      </w:r>
      <w:r w:rsidR="00143F08" w:rsidRPr="004E3ACD">
        <w:rPr>
          <w:lang w:val="vi-VN"/>
        </w:rPr>
        <w:t>37</w:t>
      </w:r>
      <w:r w:rsidR="00A33F8F" w:rsidRPr="004E3ACD">
        <w:rPr>
          <w:lang w:val="vi-VN"/>
        </w:rPr>
        <w:t>/201</w:t>
      </w:r>
      <w:r w:rsidR="004B1468" w:rsidRPr="004E3ACD">
        <w:rPr>
          <w:lang w:val="vi-VN"/>
        </w:rPr>
        <w:t>9</w:t>
      </w:r>
      <w:r w:rsidR="00A33F8F" w:rsidRPr="004E3ACD">
        <w:rPr>
          <w:lang w:val="vi-VN"/>
        </w:rPr>
        <w:t>/TT-BCT ngày 2</w:t>
      </w:r>
      <w:r w:rsidR="00143F08" w:rsidRPr="004E3ACD">
        <w:rPr>
          <w:lang w:val="vi-VN"/>
        </w:rPr>
        <w:t>9</w:t>
      </w:r>
      <w:r w:rsidR="00A33F8F" w:rsidRPr="004E3ACD">
        <w:rPr>
          <w:lang w:val="vi-VN"/>
        </w:rPr>
        <w:t xml:space="preserve"> tháng </w:t>
      </w:r>
      <w:r w:rsidR="00143F08" w:rsidRPr="004E3ACD">
        <w:rPr>
          <w:lang w:val="vi-VN"/>
        </w:rPr>
        <w:t>11</w:t>
      </w:r>
      <w:r w:rsidR="00A33F8F" w:rsidRPr="004E3ACD">
        <w:rPr>
          <w:lang w:val="vi-VN"/>
        </w:rPr>
        <w:t xml:space="preserve"> năm 201</w:t>
      </w:r>
      <w:r w:rsidR="00143F08" w:rsidRPr="004E3ACD">
        <w:rPr>
          <w:lang w:val="vi-VN"/>
        </w:rPr>
        <w:t>9</w:t>
      </w:r>
      <w:r w:rsidR="00A33F8F" w:rsidRPr="004E3ACD">
        <w:rPr>
          <w:lang w:val="vi-VN"/>
        </w:rPr>
        <w:t xml:space="preserve"> quy định chi tiết một số nội dung về các biện pháp phòng vệ thương mại;</w:t>
      </w:r>
    </w:p>
    <w:p w14:paraId="534835BF" w14:textId="535F137A" w:rsidR="00A33F8F" w:rsidRPr="004E3ACD" w:rsidRDefault="00A33F8F" w:rsidP="009B3E4F">
      <w:pPr>
        <w:ind w:firstLine="720"/>
        <w:rPr>
          <w:lang w:val="vi-VN"/>
        </w:rPr>
      </w:pPr>
      <w:r w:rsidRPr="004E3ACD">
        <w:rPr>
          <w:lang w:val="vi-VN"/>
        </w:rPr>
        <w:t xml:space="preserve">- </w:t>
      </w:r>
      <w:r w:rsidR="003527EF" w:rsidRPr="004E3ACD">
        <w:rPr>
          <w:lang w:val="vi-VN"/>
        </w:rPr>
        <w:t>Quyết định số 3752/QĐ-BCT ngày 02 tháng 10 năm 2017 quy định chức năng, nhiệm vụ, quyền hạn và cơ cấu tổ chức của Cục Phòng vệ thương mại</w:t>
      </w:r>
      <w:r w:rsidR="009B3E4F" w:rsidRPr="004E3ACD">
        <w:rPr>
          <w:lang w:val="vi-VN"/>
        </w:rPr>
        <w:t>.</w:t>
      </w:r>
    </w:p>
    <w:p w14:paraId="1442D487" w14:textId="1E167D72" w:rsidR="00CE6964" w:rsidRPr="004E3ACD" w:rsidRDefault="00143F08" w:rsidP="009B3E4F">
      <w:pPr>
        <w:ind w:firstLine="720"/>
        <w:rPr>
          <w:lang w:val="vi-VN"/>
        </w:rPr>
      </w:pPr>
      <w:r w:rsidRPr="004E3ACD">
        <w:rPr>
          <w:lang w:val="vi-VN"/>
        </w:rPr>
        <w:t>N</w:t>
      </w:r>
      <w:r w:rsidR="00427068" w:rsidRPr="004E3ACD">
        <w:rPr>
          <w:lang w:val="vi-VN"/>
        </w:rPr>
        <w:t xml:space="preserve">hằm mục đích </w:t>
      </w:r>
      <w:r w:rsidR="00CE6964" w:rsidRPr="004E3ACD">
        <w:rPr>
          <w:lang w:val="vi-VN"/>
        </w:rPr>
        <w:t>giúp</w:t>
      </w:r>
      <w:r w:rsidR="0006071F" w:rsidRPr="004E3ACD">
        <w:rPr>
          <w:lang w:val="vi-VN"/>
        </w:rPr>
        <w:t xml:space="preserve"> tổ chức, cá nhân đại diện cho</w:t>
      </w:r>
      <w:r w:rsidR="00CE6964" w:rsidRPr="004E3ACD">
        <w:rPr>
          <w:lang w:val="vi-VN"/>
        </w:rPr>
        <w:t xml:space="preserve"> ngành sản xuất trong nước chuẩn bị </w:t>
      </w:r>
      <w:r w:rsidR="0006071F" w:rsidRPr="004E3ACD">
        <w:rPr>
          <w:lang w:val="vi-VN"/>
        </w:rPr>
        <w:t>H</w:t>
      </w:r>
      <w:r w:rsidR="00CE6964" w:rsidRPr="004E3ACD">
        <w:rPr>
          <w:lang w:val="vi-VN"/>
        </w:rPr>
        <w:t xml:space="preserve">ồ sơ yêu cầu </w:t>
      </w:r>
      <w:r w:rsidR="00DD6138" w:rsidRPr="00DD6138">
        <w:rPr>
          <w:lang w:val="vi-VN"/>
        </w:rPr>
        <w:t xml:space="preserve">rà soát biện pháp chống bán phá giá, chống trợ cấp theo đề nghị của bên liên quan </w:t>
      </w:r>
      <w:r w:rsidR="00CE6964" w:rsidRPr="004E3ACD">
        <w:rPr>
          <w:lang w:val="vi-VN"/>
        </w:rPr>
        <w:t xml:space="preserve">(sau đây gọi tắt là </w:t>
      </w:r>
      <w:r w:rsidR="0006071F" w:rsidRPr="004E3ACD">
        <w:rPr>
          <w:lang w:val="vi-VN"/>
        </w:rPr>
        <w:t>Hồ sơ</w:t>
      </w:r>
      <w:r w:rsidR="00CE6964" w:rsidRPr="004E3ACD">
        <w:rPr>
          <w:lang w:val="vi-VN"/>
        </w:rPr>
        <w:t>).</w:t>
      </w:r>
    </w:p>
    <w:p w14:paraId="62E00759" w14:textId="6201A967" w:rsidR="00CE6964" w:rsidRPr="004E3ACD" w:rsidRDefault="00CE6964" w:rsidP="004E3ACD">
      <w:pPr>
        <w:pStyle w:val="Heading2"/>
        <w:rPr>
          <w:lang w:val="vi-VN"/>
        </w:rPr>
      </w:pPr>
      <w:bookmarkStart w:id="2" w:name="_Toc44064224"/>
      <w:r w:rsidRPr="004E3ACD">
        <w:rPr>
          <w:lang w:val="vi-VN"/>
        </w:rPr>
        <w:t xml:space="preserve">2. </w:t>
      </w:r>
      <w:r w:rsidR="0006071F" w:rsidRPr="004E3ACD">
        <w:rPr>
          <w:lang w:val="vi-VN"/>
        </w:rPr>
        <w:t>Hồ sơ</w:t>
      </w:r>
      <w:r w:rsidRPr="004E3ACD">
        <w:rPr>
          <w:lang w:val="vi-VN"/>
        </w:rPr>
        <w:t xml:space="preserve"> yêu cầu </w:t>
      </w:r>
      <w:r w:rsidR="00DD6138" w:rsidRPr="00DD6138">
        <w:rPr>
          <w:lang w:val="vi-VN"/>
        </w:rPr>
        <w:t>rà soát</w:t>
      </w:r>
      <w:r w:rsidRPr="004E3ACD">
        <w:rPr>
          <w:lang w:val="vi-VN"/>
        </w:rPr>
        <w:t xml:space="preserve"> biện pháp chống bán phá giá</w:t>
      </w:r>
      <w:r w:rsidR="000220DB" w:rsidRPr="004E3ACD">
        <w:rPr>
          <w:lang w:val="vi-VN"/>
        </w:rPr>
        <w:t>, chống trợ cấp</w:t>
      </w:r>
      <w:bookmarkEnd w:id="2"/>
    </w:p>
    <w:p w14:paraId="4786C609" w14:textId="30A7126D" w:rsidR="008F3771" w:rsidRPr="004E3ACD" w:rsidRDefault="0006071F" w:rsidP="004E3ACD">
      <w:pPr>
        <w:ind w:firstLine="720"/>
        <w:rPr>
          <w:lang w:val="vi-VN"/>
        </w:rPr>
      </w:pPr>
      <w:r w:rsidRPr="004E3ACD">
        <w:rPr>
          <w:lang w:val="vi-VN"/>
        </w:rPr>
        <w:t>Hồ sơ</w:t>
      </w:r>
      <w:r w:rsidR="00CE6964" w:rsidRPr="004E3ACD">
        <w:rPr>
          <w:lang w:val="vi-VN"/>
        </w:rPr>
        <w:t xml:space="preserve"> yêu cầu </w:t>
      </w:r>
      <w:r w:rsidR="00DD6138" w:rsidRPr="00DD6138">
        <w:rPr>
          <w:lang w:val="vi-VN"/>
        </w:rPr>
        <w:t>rà soát</w:t>
      </w:r>
      <w:r w:rsidR="00CE6964" w:rsidRPr="004E3ACD">
        <w:rPr>
          <w:lang w:val="vi-VN"/>
        </w:rPr>
        <w:t xml:space="preserve"> biện pháp chống bán phá giá</w:t>
      </w:r>
      <w:r w:rsidR="004E3ACD" w:rsidRPr="004E3ACD">
        <w:rPr>
          <w:lang w:val="vi-VN"/>
        </w:rPr>
        <w:t>, chống trợ cấp</w:t>
      </w:r>
      <w:r w:rsidR="00CE6964" w:rsidRPr="004E3ACD">
        <w:rPr>
          <w:lang w:val="vi-VN"/>
        </w:rPr>
        <w:t xml:space="preserve"> </w:t>
      </w:r>
      <w:r w:rsidR="00E20D62" w:rsidRPr="00E20D62">
        <w:rPr>
          <w:lang w:val="vi-VN"/>
        </w:rPr>
        <w:t xml:space="preserve">theo đề nghị của bên liên quan </w:t>
      </w:r>
      <w:r w:rsidR="00CE6964" w:rsidRPr="004E3ACD">
        <w:rPr>
          <w:lang w:val="vi-VN"/>
        </w:rPr>
        <w:t>bao gồm:</w:t>
      </w:r>
    </w:p>
    <w:p w14:paraId="119DF57C" w14:textId="6F9AE1BC" w:rsidR="00DD6138" w:rsidRPr="00DD6138" w:rsidRDefault="00DD6138" w:rsidP="00DD6138">
      <w:pPr>
        <w:ind w:firstLine="720"/>
        <w:rPr>
          <w:lang w:val="vi-VN"/>
        </w:rPr>
      </w:pPr>
      <w:r w:rsidRPr="00DD6138">
        <w:rPr>
          <w:lang w:val="vi-VN"/>
        </w:rPr>
        <w:t>(i) Đơn yêu cầu rà soát biện pháp chống bán phá giá, chống trợ cấp; và</w:t>
      </w:r>
    </w:p>
    <w:p w14:paraId="7196940E" w14:textId="3FC4D8CA" w:rsidR="00DD6138" w:rsidRDefault="00DD6138" w:rsidP="00DD6138">
      <w:pPr>
        <w:ind w:firstLine="720"/>
        <w:rPr>
          <w:lang w:val="vi-VN"/>
        </w:rPr>
      </w:pPr>
      <w:r w:rsidRPr="00DD6138">
        <w:rPr>
          <w:lang w:val="vi-VN"/>
        </w:rPr>
        <w:t>(i</w:t>
      </w:r>
      <w:r w:rsidRPr="00CA5B45">
        <w:rPr>
          <w:lang w:val="vi-VN"/>
        </w:rPr>
        <w:t>i</w:t>
      </w:r>
      <w:r w:rsidRPr="00DD6138">
        <w:rPr>
          <w:lang w:val="vi-VN"/>
        </w:rPr>
        <w:t>) Tài liệu, thông tin liên quan khác mà tổ chức, cá nhân yêu cầu rà soát biện pháp chống bán phá giá, chống trợ cấp (sau đây gọi tắt là Bên yêu cầu) cho là cần thiết.</w:t>
      </w:r>
    </w:p>
    <w:p w14:paraId="3186B0DD" w14:textId="66A20B40" w:rsidR="004F1D49" w:rsidRPr="004E3ACD" w:rsidRDefault="004F1D49" w:rsidP="00DD6138">
      <w:pPr>
        <w:ind w:firstLine="720"/>
        <w:rPr>
          <w:lang w:val="vi-VN"/>
        </w:rPr>
      </w:pPr>
      <w:r w:rsidRPr="004E3ACD">
        <w:rPr>
          <w:lang w:val="vi-VN"/>
        </w:rPr>
        <w:t xml:space="preserve">Hồ sơ được lập thành hai (02) phiên bản: phiên bản lưu hành hạn chế và phiên bản lưu hành công khai. Bản lưu hành công khai phải được nộp cùng lúc với bản lưu hành hạn chế. Bản lưu hành công khai phải có đủ thông tin chi tiết cần thiết để có thể hiểu được bản chất của thông tin trong bản lưu hành hạn chế. Nhằm hoàn thành </w:t>
      </w:r>
      <w:r w:rsidR="00BD297F" w:rsidRPr="00BD297F">
        <w:rPr>
          <w:lang w:val="vi-VN"/>
        </w:rPr>
        <w:t>Hồ sơ</w:t>
      </w:r>
      <w:r w:rsidRPr="004E3ACD">
        <w:rPr>
          <w:lang w:val="vi-VN"/>
        </w:rPr>
        <w:t xml:space="preserve"> (bản lưu hành công khai), Bên yêu cầu nên thực hiện các bước sau:</w:t>
      </w:r>
    </w:p>
    <w:p w14:paraId="173BCE34" w14:textId="0004FDB9" w:rsidR="004F1D49" w:rsidRPr="004E3ACD" w:rsidRDefault="004F1D49" w:rsidP="0026186A">
      <w:pPr>
        <w:pStyle w:val="ListParagraph"/>
        <w:numPr>
          <w:ilvl w:val="0"/>
          <w:numId w:val="20"/>
        </w:numPr>
        <w:rPr>
          <w:lang w:val="vi-VN"/>
        </w:rPr>
      </w:pPr>
      <w:r w:rsidRPr="004E3ACD">
        <w:rPr>
          <w:lang w:val="vi-VN"/>
        </w:rPr>
        <w:lastRenderedPageBreak/>
        <w:t>Sử dụng phần trả lời trong bản lưu hành hạn chế làm cơ sở, xác định tất cả các thông tin mà Bên yêu cầu cho là không mật và sao chép những thông tin này vào bản lưu hành công khai.</w:t>
      </w:r>
    </w:p>
    <w:p w14:paraId="6C62520B" w14:textId="6DF0F37D" w:rsidR="004F1D49" w:rsidRPr="004E3ACD" w:rsidRDefault="004F1D49" w:rsidP="0026186A">
      <w:pPr>
        <w:pStyle w:val="ListParagraph"/>
        <w:numPr>
          <w:ilvl w:val="0"/>
          <w:numId w:val="20"/>
        </w:numPr>
        <w:rPr>
          <w:lang w:val="vi-VN"/>
        </w:rPr>
      </w:pPr>
      <w:r w:rsidRPr="004E3ACD">
        <w:rPr>
          <w:lang w:val="vi-VN"/>
        </w:rPr>
        <w:t>Trong trường hơp ngoại lệ khi thông tin trong Hồ sơ không thể tóm tắt được thì Bên yêu cầu phải chỉ rõ lý do vì sao không thể tóm tắt được những thông tin đó.</w:t>
      </w:r>
    </w:p>
    <w:p w14:paraId="12F24FD5" w14:textId="2D0FDC4D" w:rsidR="00DC269D" w:rsidRPr="00BD297F" w:rsidRDefault="009A7904" w:rsidP="00BD297F">
      <w:pPr>
        <w:ind w:firstLine="720"/>
        <w:rPr>
          <w:i/>
          <w:iCs/>
          <w:lang w:val="vi-VN"/>
        </w:rPr>
      </w:pPr>
      <w:r w:rsidRPr="00BD297F">
        <w:rPr>
          <w:i/>
          <w:iCs/>
          <w:lang w:val="vi-VN"/>
        </w:rPr>
        <w:t xml:space="preserve">(Xem ví dụ </w:t>
      </w:r>
      <w:r w:rsidR="00DC269D" w:rsidRPr="00BD297F">
        <w:rPr>
          <w:i/>
          <w:iCs/>
          <w:lang w:val="vi-VN"/>
        </w:rPr>
        <w:t>về cách tóm tắt thông tin m</w:t>
      </w:r>
      <w:r w:rsidR="00DC269D" w:rsidRPr="00317727">
        <w:rPr>
          <w:i/>
          <w:iCs/>
          <w:lang w:val="vi-VN"/>
        </w:rPr>
        <w:t xml:space="preserve">ật </w:t>
      </w:r>
      <w:r w:rsidR="00DC269D" w:rsidRPr="007C63DA">
        <w:rPr>
          <w:i/>
          <w:iCs/>
          <w:lang w:val="vi-VN"/>
        </w:rPr>
        <w:t xml:space="preserve">tại mục </w:t>
      </w:r>
      <w:r w:rsidR="007C63DA" w:rsidRPr="007C63DA">
        <w:rPr>
          <w:i/>
          <w:iCs/>
          <w:lang w:val="vi-VN"/>
        </w:rPr>
        <w:t>D</w:t>
      </w:r>
      <w:r w:rsidR="00DC269D" w:rsidRPr="007C63DA">
        <w:rPr>
          <w:i/>
          <w:iCs/>
          <w:lang w:val="vi-VN"/>
        </w:rPr>
        <w:t xml:space="preserve"> của</w:t>
      </w:r>
      <w:r w:rsidR="00DC269D" w:rsidRPr="00BD297F">
        <w:rPr>
          <w:i/>
          <w:iCs/>
          <w:lang w:val="vi-VN"/>
        </w:rPr>
        <w:t xml:space="preserve"> mẫu này).</w:t>
      </w:r>
    </w:p>
    <w:p w14:paraId="74ED5E24" w14:textId="77777777" w:rsidR="00CE6964" w:rsidRPr="004E3ACD" w:rsidRDefault="00CE6964" w:rsidP="00BD297F">
      <w:pPr>
        <w:pStyle w:val="Heading2"/>
        <w:rPr>
          <w:lang w:val="vi-VN"/>
        </w:rPr>
      </w:pPr>
      <w:bookmarkStart w:id="3" w:name="_Toc44064225"/>
      <w:r w:rsidRPr="004E3ACD">
        <w:rPr>
          <w:lang w:val="vi-VN"/>
        </w:rPr>
        <w:t xml:space="preserve">3. Các yêu cầu cơ bản đối với </w:t>
      </w:r>
      <w:r w:rsidR="0006071F" w:rsidRPr="004E3ACD">
        <w:rPr>
          <w:lang w:val="vi-VN"/>
        </w:rPr>
        <w:t>Hồ sơ</w:t>
      </w:r>
      <w:bookmarkEnd w:id="3"/>
    </w:p>
    <w:p w14:paraId="5819570A" w14:textId="234091EC" w:rsidR="00CE6964" w:rsidRPr="003B3802" w:rsidRDefault="0006071F" w:rsidP="003B3802">
      <w:pPr>
        <w:ind w:firstLine="720"/>
        <w:rPr>
          <w:lang w:val="vi-VN"/>
        </w:rPr>
      </w:pPr>
      <w:r w:rsidRPr="003B3802">
        <w:rPr>
          <w:lang w:val="vi-VN"/>
        </w:rPr>
        <w:t>Hồ sơ</w:t>
      </w:r>
      <w:r w:rsidR="00CE6964" w:rsidRPr="003B3802">
        <w:rPr>
          <w:lang w:val="vi-VN"/>
        </w:rPr>
        <w:t xml:space="preserve"> cần được chuẩn bị một cách đầy đủ theo từng mục nêu tại </w:t>
      </w:r>
      <w:r w:rsidR="00DE4A98" w:rsidRPr="00DE4A98">
        <w:rPr>
          <w:lang w:val="vi-VN"/>
        </w:rPr>
        <w:t>P</w:t>
      </w:r>
      <w:r w:rsidR="00CE6964" w:rsidRPr="003B3802">
        <w:rPr>
          <w:lang w:val="vi-VN"/>
        </w:rPr>
        <w:t>hần II của mẫu này.</w:t>
      </w:r>
      <w:r w:rsidR="003B3802" w:rsidRPr="003B3802">
        <w:rPr>
          <w:lang w:val="vi-VN"/>
        </w:rPr>
        <w:t xml:space="preserve"> </w:t>
      </w:r>
      <w:r w:rsidR="00D12E4A" w:rsidRPr="003B3802">
        <w:rPr>
          <w:lang w:val="vi-VN"/>
        </w:rPr>
        <w:t>Bên yêu cầu</w:t>
      </w:r>
      <w:r w:rsidR="00CE6964" w:rsidRPr="003B3802">
        <w:rPr>
          <w:lang w:val="vi-VN"/>
        </w:rPr>
        <w:t xml:space="preserve"> phải bảo đảm tính chính xác</w:t>
      </w:r>
      <w:r w:rsidR="00DC269D" w:rsidRPr="003B3802">
        <w:rPr>
          <w:lang w:val="vi-VN"/>
        </w:rPr>
        <w:t>,</w:t>
      </w:r>
      <w:r w:rsidR="00CE6964" w:rsidRPr="003B3802">
        <w:rPr>
          <w:lang w:val="vi-VN"/>
        </w:rPr>
        <w:t xml:space="preserve"> hợp lệ </w:t>
      </w:r>
      <w:r w:rsidR="00DC269D" w:rsidRPr="003B3802">
        <w:rPr>
          <w:lang w:val="vi-VN"/>
        </w:rPr>
        <w:t xml:space="preserve">và hợp pháp </w:t>
      </w:r>
      <w:r w:rsidR="00CE6964" w:rsidRPr="003B3802">
        <w:rPr>
          <w:lang w:val="vi-VN"/>
        </w:rPr>
        <w:t xml:space="preserve">của các thông tin và tài liệu được cung cấp trong </w:t>
      </w:r>
      <w:r w:rsidRPr="003B3802">
        <w:rPr>
          <w:lang w:val="vi-VN"/>
        </w:rPr>
        <w:t>Hồ sơ</w:t>
      </w:r>
      <w:r w:rsidR="00CE6964" w:rsidRPr="003B3802">
        <w:rPr>
          <w:lang w:val="vi-VN"/>
        </w:rPr>
        <w:t>.</w:t>
      </w:r>
    </w:p>
    <w:p w14:paraId="5F2D0DDF" w14:textId="720A44FA" w:rsidR="00CE6964" w:rsidRPr="003B3802" w:rsidRDefault="00CE6964" w:rsidP="003B3802">
      <w:pPr>
        <w:ind w:firstLine="720"/>
        <w:rPr>
          <w:lang w:val="vi-VN"/>
        </w:rPr>
      </w:pPr>
      <w:r w:rsidRPr="003B3802">
        <w:rPr>
          <w:lang w:val="vi-VN"/>
        </w:rPr>
        <w:t>Phương pháp tính toán và nguồn thông tin, số liệu phải được chỉ rõ, kèm theo ghi chú về thời hiệu của thông tin, số liệu đó.</w:t>
      </w:r>
      <w:r w:rsidRPr="003B3802">
        <w:rPr>
          <w:lang w:val="vi-VN"/>
        </w:rPr>
        <w:tab/>
      </w:r>
    </w:p>
    <w:p w14:paraId="5E7A0BC9" w14:textId="77777777" w:rsidR="00CE6964" w:rsidRPr="004E3ACD" w:rsidRDefault="00CE6964" w:rsidP="00BD297F">
      <w:pPr>
        <w:pStyle w:val="Heading2"/>
        <w:rPr>
          <w:lang w:val="vi-VN"/>
        </w:rPr>
      </w:pPr>
      <w:bookmarkStart w:id="4" w:name="_Toc44064226"/>
      <w:r w:rsidRPr="004E3ACD">
        <w:rPr>
          <w:lang w:val="vi-VN"/>
        </w:rPr>
        <w:t xml:space="preserve">4. Bổ sung </w:t>
      </w:r>
      <w:r w:rsidR="0006071F" w:rsidRPr="004E3ACD">
        <w:rPr>
          <w:lang w:val="vi-VN"/>
        </w:rPr>
        <w:t>Hồ sơ</w:t>
      </w:r>
      <w:bookmarkEnd w:id="4"/>
    </w:p>
    <w:p w14:paraId="0B230DD1" w14:textId="1CFC4C4A" w:rsidR="00CE6964" w:rsidRDefault="00CE6964" w:rsidP="009B3E4F">
      <w:pPr>
        <w:rPr>
          <w:szCs w:val="26"/>
          <w:lang w:val="vi-VN"/>
        </w:rPr>
      </w:pPr>
      <w:r w:rsidRPr="004E3ACD">
        <w:rPr>
          <w:szCs w:val="26"/>
          <w:lang w:val="vi-VN"/>
        </w:rPr>
        <w:tab/>
        <w:t xml:space="preserve">Khi nhận được yêu cầu bổ sung </w:t>
      </w:r>
      <w:r w:rsidR="0006071F" w:rsidRPr="004E3ACD">
        <w:rPr>
          <w:szCs w:val="26"/>
          <w:lang w:val="vi-VN"/>
        </w:rPr>
        <w:t>Hồ sơ</w:t>
      </w:r>
      <w:r w:rsidRPr="004E3ACD">
        <w:rPr>
          <w:szCs w:val="26"/>
          <w:lang w:val="vi-VN"/>
        </w:rPr>
        <w:t xml:space="preserve"> của</w:t>
      </w:r>
      <w:r w:rsidR="00043154" w:rsidRPr="004E3ACD">
        <w:rPr>
          <w:szCs w:val="26"/>
          <w:lang w:val="vi-VN"/>
        </w:rPr>
        <w:t xml:space="preserve"> Cơ quan điều tra</w:t>
      </w:r>
      <w:r w:rsidRPr="004E3ACD">
        <w:rPr>
          <w:szCs w:val="26"/>
          <w:lang w:val="vi-VN"/>
        </w:rPr>
        <w:t xml:space="preserve">, </w:t>
      </w:r>
      <w:r w:rsidR="004D2649" w:rsidRPr="004E3ACD">
        <w:rPr>
          <w:szCs w:val="26"/>
          <w:lang w:val="vi-VN"/>
        </w:rPr>
        <w:t>Bên yêu cầu</w:t>
      </w:r>
      <w:r w:rsidRPr="004E3ACD">
        <w:rPr>
          <w:szCs w:val="26"/>
          <w:lang w:val="vi-VN"/>
        </w:rPr>
        <w:t xml:space="preserve"> phải bổ sung </w:t>
      </w:r>
      <w:r w:rsidR="0006071F" w:rsidRPr="004E3ACD">
        <w:rPr>
          <w:szCs w:val="26"/>
          <w:lang w:val="vi-VN"/>
        </w:rPr>
        <w:t>Hồ sơ</w:t>
      </w:r>
      <w:r w:rsidRPr="004E3ACD">
        <w:rPr>
          <w:szCs w:val="26"/>
          <w:lang w:val="vi-VN"/>
        </w:rPr>
        <w:t xml:space="preserve"> trong thời hạn do</w:t>
      </w:r>
      <w:r w:rsidR="004D2649" w:rsidRPr="004E3ACD">
        <w:rPr>
          <w:szCs w:val="26"/>
          <w:lang w:val="vi-VN"/>
        </w:rPr>
        <w:t xml:space="preserve"> Cơ quan điều tra</w:t>
      </w:r>
      <w:r w:rsidRPr="004E3ACD">
        <w:rPr>
          <w:szCs w:val="26"/>
          <w:lang w:val="vi-VN"/>
        </w:rPr>
        <w:t xml:space="preserve"> quy định.</w:t>
      </w:r>
    </w:p>
    <w:p w14:paraId="6221E3E0" w14:textId="3E59956F" w:rsidR="001133D5" w:rsidRPr="001133D5" w:rsidRDefault="001133D5" w:rsidP="001133D5">
      <w:pPr>
        <w:pStyle w:val="Heading2"/>
        <w:rPr>
          <w:lang w:val="vi-VN"/>
        </w:rPr>
      </w:pPr>
      <w:bookmarkStart w:id="5" w:name="_Toc44064227"/>
      <w:r w:rsidRPr="001133D5">
        <w:rPr>
          <w:lang w:val="vi-VN"/>
        </w:rPr>
        <w:t>5</w:t>
      </w:r>
      <w:r w:rsidRPr="004E3ACD">
        <w:rPr>
          <w:lang w:val="vi-VN"/>
        </w:rPr>
        <w:t xml:space="preserve">. </w:t>
      </w:r>
      <w:r w:rsidRPr="001133D5">
        <w:rPr>
          <w:lang w:val="vi-VN"/>
        </w:rPr>
        <w:t>Thời hạn nộp Hồ sơ</w:t>
      </w:r>
      <w:bookmarkEnd w:id="5"/>
    </w:p>
    <w:p w14:paraId="16076F6E" w14:textId="6A472582" w:rsidR="001133D5" w:rsidRPr="001133D5" w:rsidRDefault="001133D5" w:rsidP="009B3E4F">
      <w:pPr>
        <w:rPr>
          <w:szCs w:val="26"/>
          <w:lang w:val="vi-VN"/>
        </w:rPr>
      </w:pPr>
      <w:r>
        <w:rPr>
          <w:szCs w:val="26"/>
          <w:lang w:val="vi-VN"/>
        </w:rPr>
        <w:tab/>
      </w:r>
      <w:r w:rsidRPr="001133D5">
        <w:rPr>
          <w:szCs w:val="26"/>
          <w:lang w:val="vi-VN"/>
        </w:rPr>
        <w:t>Trong thời hạn 60 ngày trước khi kết thúc 01 năm kể từ ngày có quyết định áp dụng biện pháp chống bán phá giá, chống trợ cấp chính thức hoặc quyết định mới nhất về kết quả rà soát biện pháp chống bán phá giá, chống trợ cấp, các bên liên quan có thể nộp Hồ sơ yêu cầu rà soát, trừ trường hợp thời hạn nộp hồ sơ ít hơn 09 tháng tính đến thời hạn Bộ trưởng Bộ Công Thương phải quyết định có tiến hành rà soát cuối kỳ biện pháp chống bán phá giá, chống trợ cấp hay không.</w:t>
      </w:r>
    </w:p>
    <w:p w14:paraId="5AD5BEB3" w14:textId="150CE283" w:rsidR="00CE6964" w:rsidRPr="004E3ACD" w:rsidRDefault="001133D5" w:rsidP="00BD297F">
      <w:pPr>
        <w:pStyle w:val="Heading2"/>
        <w:rPr>
          <w:lang w:val="vi-VN"/>
        </w:rPr>
      </w:pPr>
      <w:bookmarkStart w:id="6" w:name="_Toc44064228"/>
      <w:r w:rsidRPr="00207FE2">
        <w:rPr>
          <w:lang w:val="vi-VN"/>
        </w:rPr>
        <w:t>6</w:t>
      </w:r>
      <w:r w:rsidR="00CE6964" w:rsidRPr="004E3ACD">
        <w:rPr>
          <w:lang w:val="vi-VN"/>
        </w:rPr>
        <w:t>. Bảo mật thông tin</w:t>
      </w:r>
      <w:bookmarkEnd w:id="6"/>
    </w:p>
    <w:p w14:paraId="5501C692" w14:textId="77777777" w:rsidR="00CE6964" w:rsidRPr="004E3ACD" w:rsidRDefault="00CE6964" w:rsidP="009B3E4F">
      <w:pPr>
        <w:rPr>
          <w:szCs w:val="26"/>
          <w:lang w:val="vi-VN"/>
        </w:rPr>
      </w:pPr>
      <w:r w:rsidRPr="004E3ACD">
        <w:rPr>
          <w:szCs w:val="26"/>
          <w:lang w:val="vi-VN"/>
        </w:rPr>
        <w:tab/>
      </w:r>
      <w:r w:rsidR="008F3771" w:rsidRPr="004E3ACD">
        <w:rPr>
          <w:szCs w:val="26"/>
          <w:lang w:val="vi-VN"/>
        </w:rPr>
        <w:t>Cơ quan điều tra</w:t>
      </w:r>
      <w:r w:rsidRPr="004E3ACD">
        <w:rPr>
          <w:szCs w:val="26"/>
          <w:lang w:val="vi-VN"/>
        </w:rPr>
        <w:t xml:space="preserve"> có trách nhiệm bảo mật thông tin được cung cấp theo quy định tại Điều </w:t>
      </w:r>
      <w:r w:rsidR="00683845" w:rsidRPr="004E3ACD">
        <w:rPr>
          <w:szCs w:val="26"/>
          <w:lang w:val="vi-VN"/>
        </w:rPr>
        <w:t xml:space="preserve">11 </w:t>
      </w:r>
      <w:r w:rsidRPr="004E3ACD">
        <w:rPr>
          <w:szCs w:val="26"/>
          <w:lang w:val="vi-VN"/>
        </w:rPr>
        <w:t xml:space="preserve">Nghị định </w:t>
      </w:r>
      <w:r w:rsidR="00683845" w:rsidRPr="004E3ACD">
        <w:rPr>
          <w:szCs w:val="26"/>
          <w:lang w:val="vi-VN"/>
        </w:rPr>
        <w:t>10</w:t>
      </w:r>
      <w:r w:rsidR="003741C3" w:rsidRPr="004E3ACD">
        <w:rPr>
          <w:szCs w:val="26"/>
          <w:lang w:val="vi-VN"/>
        </w:rPr>
        <w:t>.</w:t>
      </w:r>
    </w:p>
    <w:p w14:paraId="402BBE4F" w14:textId="77777777" w:rsidR="00CE6964" w:rsidRPr="004E3ACD" w:rsidRDefault="00CE6964" w:rsidP="009B3E4F">
      <w:pPr>
        <w:rPr>
          <w:szCs w:val="26"/>
          <w:lang w:val="vi-VN"/>
        </w:rPr>
      </w:pPr>
      <w:r w:rsidRPr="004E3ACD">
        <w:rPr>
          <w:szCs w:val="26"/>
          <w:lang w:val="vi-VN"/>
        </w:rPr>
        <w:tab/>
        <w:t xml:space="preserve">Các </w:t>
      </w:r>
      <w:r w:rsidR="004D2649" w:rsidRPr="004E3ACD">
        <w:rPr>
          <w:szCs w:val="26"/>
          <w:lang w:val="vi-VN"/>
        </w:rPr>
        <w:t>B</w:t>
      </w:r>
      <w:r w:rsidRPr="004E3ACD">
        <w:rPr>
          <w:szCs w:val="26"/>
          <w:lang w:val="vi-VN"/>
        </w:rPr>
        <w:t xml:space="preserve">ên liên quan đến </w:t>
      </w:r>
      <w:r w:rsidR="005578F5" w:rsidRPr="004E3ACD">
        <w:rPr>
          <w:szCs w:val="26"/>
          <w:lang w:val="vi-VN"/>
        </w:rPr>
        <w:t>vụ việc</w:t>
      </w:r>
      <w:r w:rsidRPr="004E3ACD">
        <w:rPr>
          <w:szCs w:val="26"/>
          <w:lang w:val="vi-VN"/>
        </w:rPr>
        <w:t xml:space="preserve"> điều tra</w:t>
      </w:r>
      <w:r w:rsidR="004D2649" w:rsidRPr="004E3ACD">
        <w:rPr>
          <w:szCs w:val="26"/>
          <w:lang w:val="vi-VN"/>
        </w:rPr>
        <w:t xml:space="preserve"> </w:t>
      </w:r>
      <w:r w:rsidR="005578F5" w:rsidRPr="004E3ACD">
        <w:rPr>
          <w:szCs w:val="26"/>
          <w:lang w:val="vi-VN"/>
        </w:rPr>
        <w:t xml:space="preserve">chống bán phá giá của Cơ quan điều tra </w:t>
      </w:r>
      <w:r w:rsidR="004D2649" w:rsidRPr="004E3ACD">
        <w:rPr>
          <w:szCs w:val="26"/>
          <w:lang w:val="vi-VN"/>
        </w:rPr>
        <w:t xml:space="preserve">theo quy định tại Điều </w:t>
      </w:r>
      <w:r w:rsidR="00683845" w:rsidRPr="004E3ACD">
        <w:rPr>
          <w:szCs w:val="26"/>
          <w:lang w:val="vi-VN"/>
        </w:rPr>
        <w:t>74 Luật Quản lý ngoại thương</w:t>
      </w:r>
      <w:r w:rsidR="004D2649" w:rsidRPr="004E3ACD">
        <w:rPr>
          <w:szCs w:val="26"/>
          <w:lang w:val="vi-VN"/>
        </w:rPr>
        <w:t xml:space="preserve"> (sau đây gọi tắt là Bên liên quan)</w:t>
      </w:r>
      <w:r w:rsidRPr="004E3ACD">
        <w:rPr>
          <w:szCs w:val="26"/>
          <w:lang w:val="vi-VN"/>
        </w:rPr>
        <w:t xml:space="preserve"> được phép tiếp cận </w:t>
      </w:r>
      <w:r w:rsidRPr="004E3ACD">
        <w:rPr>
          <w:szCs w:val="26"/>
          <w:lang w:val="vi-VN"/>
        </w:rPr>
        <w:lastRenderedPageBreak/>
        <w:t xml:space="preserve">thông tin về vụ việc chống bán phá giá của Cơ quan điều tra, trừ những thông tin được bảo mật theo quy định tại Điều </w:t>
      </w:r>
      <w:r w:rsidR="00683845" w:rsidRPr="004E3ACD">
        <w:rPr>
          <w:szCs w:val="26"/>
          <w:lang w:val="vi-VN"/>
        </w:rPr>
        <w:t xml:space="preserve">11 </w:t>
      </w:r>
      <w:r w:rsidRPr="004E3ACD">
        <w:rPr>
          <w:szCs w:val="26"/>
          <w:lang w:val="vi-VN"/>
        </w:rPr>
        <w:t xml:space="preserve">Nghị định </w:t>
      </w:r>
      <w:r w:rsidR="00683845" w:rsidRPr="004E3ACD">
        <w:rPr>
          <w:szCs w:val="26"/>
          <w:lang w:val="vi-VN"/>
        </w:rPr>
        <w:t>10</w:t>
      </w:r>
      <w:r w:rsidRPr="004E3ACD">
        <w:rPr>
          <w:szCs w:val="26"/>
          <w:lang w:val="vi-VN"/>
        </w:rPr>
        <w:t xml:space="preserve">. </w:t>
      </w:r>
      <w:r w:rsidR="005578F5" w:rsidRPr="004E3ACD">
        <w:rPr>
          <w:szCs w:val="26"/>
          <w:lang w:val="vi-VN"/>
        </w:rPr>
        <w:t>V</w:t>
      </w:r>
      <w:r w:rsidRPr="004E3ACD">
        <w:rPr>
          <w:szCs w:val="26"/>
          <w:lang w:val="vi-VN"/>
        </w:rPr>
        <w:t>iệc tiếp cận những thông tin này chỉ cho mục đích bảo vệ quyền lợi của mình, không được sử dụng vào mục đích khác.</w:t>
      </w:r>
    </w:p>
    <w:p w14:paraId="6930AC6C" w14:textId="464ECBB3" w:rsidR="00CE6964" w:rsidRPr="00F8160D" w:rsidRDefault="001133D5" w:rsidP="00BD297F">
      <w:pPr>
        <w:pStyle w:val="Heading2"/>
      </w:pPr>
      <w:bookmarkStart w:id="7" w:name="_Toc44064229"/>
      <w:r w:rsidRPr="00C548BE">
        <w:rPr>
          <w:lang w:val="vi-VN"/>
        </w:rPr>
        <w:t>7</w:t>
      </w:r>
      <w:r w:rsidR="00CE6964" w:rsidRPr="004E3ACD">
        <w:rPr>
          <w:lang w:val="vi-VN"/>
        </w:rPr>
        <w:t xml:space="preserve">. </w:t>
      </w:r>
      <w:bookmarkEnd w:id="7"/>
      <w:proofErr w:type="spellStart"/>
      <w:r w:rsidR="00F8160D">
        <w:t>Thời</w:t>
      </w:r>
      <w:proofErr w:type="spellEnd"/>
      <w:r w:rsidR="00F8160D">
        <w:t xml:space="preserve"> </w:t>
      </w:r>
      <w:proofErr w:type="spellStart"/>
      <w:r w:rsidR="00F8160D">
        <w:t>hạn</w:t>
      </w:r>
      <w:proofErr w:type="spellEnd"/>
      <w:r w:rsidR="00F8160D">
        <w:t xml:space="preserve"> </w:t>
      </w:r>
      <w:proofErr w:type="spellStart"/>
      <w:r w:rsidR="00F8160D">
        <w:t>rà</w:t>
      </w:r>
      <w:proofErr w:type="spellEnd"/>
      <w:r w:rsidR="00F8160D">
        <w:t xml:space="preserve"> </w:t>
      </w:r>
      <w:proofErr w:type="spellStart"/>
      <w:r w:rsidR="00F8160D">
        <w:t>soát</w:t>
      </w:r>
      <w:proofErr w:type="spellEnd"/>
    </w:p>
    <w:p w14:paraId="0B538F44" w14:textId="783CC347" w:rsidR="00CE6964" w:rsidRDefault="004053A7" w:rsidP="00CA5B45">
      <w:pPr>
        <w:ind w:firstLine="720"/>
        <w:rPr>
          <w:szCs w:val="26"/>
          <w:lang w:val="vi-VN"/>
        </w:rPr>
      </w:pPr>
      <w:r w:rsidRPr="004053A7">
        <w:rPr>
          <w:szCs w:val="26"/>
          <w:lang w:val="vi-VN"/>
        </w:rPr>
        <w:t>T</w:t>
      </w:r>
      <w:r w:rsidR="00CA5B45" w:rsidRPr="00CA5B45">
        <w:rPr>
          <w:szCs w:val="26"/>
          <w:lang w:val="vi-VN"/>
        </w:rPr>
        <w:t>rong thời hạn 06 tháng kể từ ngày có Quyết định rà soát theo quy định tại khoản 1 Điều 82 và khoản 1 Điều 90 Luật Quản lý ngoại thương, Cơ quan điều tra sẽ kết thúc việc rà soát và trình Bộ trưởng Bộ Công Thương để đưa ra một trong các quyết định:</w:t>
      </w:r>
    </w:p>
    <w:p w14:paraId="0C659CCF" w14:textId="369974BB" w:rsidR="009363A6" w:rsidRDefault="00CA5B45" w:rsidP="009D361D">
      <w:pPr>
        <w:ind w:firstLine="720"/>
        <w:rPr>
          <w:szCs w:val="26"/>
          <w:lang w:val="vi-VN"/>
        </w:rPr>
      </w:pPr>
      <w:r w:rsidRPr="00CA5B45">
        <w:rPr>
          <w:szCs w:val="26"/>
          <w:lang w:val="vi-VN"/>
        </w:rPr>
        <w:t xml:space="preserve">(i) </w:t>
      </w:r>
      <w:r w:rsidR="009D361D" w:rsidRPr="009D361D">
        <w:rPr>
          <w:szCs w:val="26"/>
          <w:lang w:val="vi-VN"/>
        </w:rPr>
        <w:t>Điều chỉnh hoặc không điều chỉnh việc áp dụng biện pháp chống bán phá giá, chống trợ cấp căn cứ kết quả rà soát;</w:t>
      </w:r>
    </w:p>
    <w:p w14:paraId="381FF05E" w14:textId="20D8B50F" w:rsidR="009D361D" w:rsidRPr="009D361D" w:rsidRDefault="009D361D" w:rsidP="009D361D">
      <w:pPr>
        <w:ind w:firstLine="720"/>
        <w:rPr>
          <w:szCs w:val="26"/>
          <w:lang w:val="vi-VN"/>
        </w:rPr>
      </w:pPr>
      <w:r w:rsidRPr="009D361D">
        <w:rPr>
          <w:szCs w:val="26"/>
          <w:lang w:val="vi-VN"/>
        </w:rPr>
        <w:t>(ii) Chấm dứt việc áp dụng biện pháp chống bán phá giá, chống trợ cấp trong trường hợp kết luận rà soát xác định biện pháp chống bán phá giá, chống trợ cấp không còn cần thiết để khắc phục thiệt hại của ngành sản xuất trong nước hoặc ngành sản xuất trong nước không còn chịu thiệt hại nếu chấm dứt biện pháp chống bán phá giá, chống trợ cấp.</w:t>
      </w:r>
    </w:p>
    <w:p w14:paraId="1FABE9FD" w14:textId="75EA8AB6" w:rsidR="00CE6964" w:rsidRPr="004E3ACD" w:rsidRDefault="001133D5" w:rsidP="00BD297F">
      <w:pPr>
        <w:pStyle w:val="Heading2"/>
        <w:rPr>
          <w:lang w:val="vi-VN"/>
        </w:rPr>
      </w:pPr>
      <w:bookmarkStart w:id="8" w:name="_Toc44064230"/>
      <w:r w:rsidRPr="00207FE2">
        <w:rPr>
          <w:lang w:val="vi-VN"/>
        </w:rPr>
        <w:t>8</w:t>
      </w:r>
      <w:r w:rsidR="00CE6964" w:rsidRPr="004E3ACD">
        <w:rPr>
          <w:lang w:val="vi-VN"/>
        </w:rPr>
        <w:t xml:space="preserve">. Nơi tiếp nhận </w:t>
      </w:r>
      <w:r w:rsidR="0006071F" w:rsidRPr="004E3ACD">
        <w:rPr>
          <w:lang w:val="vi-VN"/>
        </w:rPr>
        <w:t>Hồ sơ</w:t>
      </w:r>
      <w:bookmarkEnd w:id="8"/>
    </w:p>
    <w:p w14:paraId="213C50ED" w14:textId="77777777" w:rsidR="00CE6964" w:rsidRPr="004E3ACD" w:rsidRDefault="00CE6964" w:rsidP="009B3E4F">
      <w:pPr>
        <w:rPr>
          <w:szCs w:val="26"/>
          <w:lang w:val="vi-VN"/>
        </w:rPr>
      </w:pPr>
      <w:r w:rsidRPr="004E3ACD">
        <w:rPr>
          <w:szCs w:val="26"/>
          <w:lang w:val="vi-VN"/>
        </w:rPr>
        <w:tab/>
      </w:r>
      <w:r w:rsidR="0006071F" w:rsidRPr="004E3ACD">
        <w:rPr>
          <w:szCs w:val="26"/>
          <w:lang w:val="vi-VN"/>
        </w:rPr>
        <w:t>Hồ sơ</w:t>
      </w:r>
      <w:r w:rsidR="009C6E47" w:rsidRPr="004E3ACD">
        <w:rPr>
          <w:szCs w:val="26"/>
          <w:lang w:val="vi-VN"/>
        </w:rPr>
        <w:t xml:space="preserve"> phải được lập</w:t>
      </w:r>
      <w:r w:rsidRPr="004E3ACD">
        <w:rPr>
          <w:szCs w:val="26"/>
          <w:lang w:val="vi-VN"/>
        </w:rPr>
        <w:t xml:space="preserve"> thành </w:t>
      </w:r>
      <w:r w:rsidR="00642532" w:rsidRPr="004E3ACD">
        <w:rPr>
          <w:szCs w:val="26"/>
          <w:lang w:val="vi-VN"/>
        </w:rPr>
        <w:t xml:space="preserve">ba </w:t>
      </w:r>
      <w:r w:rsidRPr="004E3ACD">
        <w:rPr>
          <w:szCs w:val="26"/>
          <w:lang w:val="vi-VN"/>
        </w:rPr>
        <w:t>(</w:t>
      </w:r>
      <w:r w:rsidR="00576739" w:rsidRPr="004E3ACD">
        <w:rPr>
          <w:szCs w:val="26"/>
          <w:lang w:val="vi-VN"/>
        </w:rPr>
        <w:t>03</w:t>
      </w:r>
      <w:r w:rsidRPr="004E3ACD">
        <w:rPr>
          <w:szCs w:val="26"/>
          <w:lang w:val="vi-VN"/>
        </w:rPr>
        <w:t xml:space="preserve">) bản lưu hành công khai và </w:t>
      </w:r>
      <w:r w:rsidR="00642532" w:rsidRPr="004E3ACD">
        <w:rPr>
          <w:szCs w:val="26"/>
          <w:lang w:val="vi-VN"/>
        </w:rPr>
        <w:t xml:space="preserve">ba </w:t>
      </w:r>
      <w:r w:rsidRPr="004E3ACD">
        <w:rPr>
          <w:szCs w:val="26"/>
          <w:lang w:val="vi-VN"/>
        </w:rPr>
        <w:t>(</w:t>
      </w:r>
      <w:r w:rsidR="00576739" w:rsidRPr="004E3ACD">
        <w:rPr>
          <w:szCs w:val="26"/>
          <w:lang w:val="vi-VN"/>
        </w:rPr>
        <w:t>03</w:t>
      </w:r>
      <w:r w:rsidRPr="004E3ACD">
        <w:rPr>
          <w:szCs w:val="26"/>
          <w:lang w:val="vi-VN"/>
        </w:rPr>
        <w:t>) bản lưu hành hạn chế)</w:t>
      </w:r>
      <w:r w:rsidR="009C6E47" w:rsidRPr="004E3ACD">
        <w:rPr>
          <w:szCs w:val="26"/>
          <w:lang w:val="vi-VN"/>
        </w:rPr>
        <w:t xml:space="preserve"> và </w:t>
      </w:r>
      <w:r w:rsidRPr="004E3ACD">
        <w:rPr>
          <w:szCs w:val="26"/>
          <w:lang w:val="vi-VN"/>
        </w:rPr>
        <w:t>được nộp tại:</w:t>
      </w:r>
    </w:p>
    <w:p w14:paraId="21F9488D" w14:textId="77777777" w:rsidR="0057079F" w:rsidRPr="004E3ACD" w:rsidRDefault="00D8096B" w:rsidP="00DE4A98">
      <w:pPr>
        <w:ind w:firstLine="720"/>
        <w:rPr>
          <w:b/>
          <w:szCs w:val="26"/>
          <w:lang w:val="vi-VN"/>
        </w:rPr>
      </w:pPr>
      <w:r w:rsidRPr="004E3ACD">
        <w:rPr>
          <w:b/>
          <w:szCs w:val="26"/>
          <w:lang w:val="vi-VN"/>
        </w:rPr>
        <w:t>VĂN PHÒNG CỤC</w:t>
      </w:r>
      <w:r w:rsidR="004F1D49" w:rsidRPr="004E3ACD">
        <w:rPr>
          <w:b/>
          <w:szCs w:val="26"/>
          <w:lang w:val="vi-VN"/>
        </w:rPr>
        <w:t xml:space="preserve"> </w:t>
      </w:r>
      <w:r w:rsidR="00E661B1" w:rsidRPr="004E3ACD">
        <w:rPr>
          <w:b/>
          <w:szCs w:val="26"/>
          <w:lang w:val="vi-VN"/>
        </w:rPr>
        <w:t>-</w:t>
      </w:r>
      <w:r w:rsidR="004F1D49" w:rsidRPr="004E3ACD">
        <w:rPr>
          <w:b/>
          <w:szCs w:val="26"/>
          <w:lang w:val="vi-VN"/>
        </w:rPr>
        <w:t xml:space="preserve"> </w:t>
      </w:r>
      <w:r w:rsidR="00E661B1" w:rsidRPr="004E3ACD">
        <w:rPr>
          <w:b/>
          <w:szCs w:val="26"/>
          <w:lang w:val="vi-VN"/>
        </w:rPr>
        <w:t xml:space="preserve"> CỤC PHÒNG VỆ THƯƠNG MẠI</w:t>
      </w:r>
    </w:p>
    <w:p w14:paraId="73610264" w14:textId="77777777" w:rsidR="0057079F" w:rsidRPr="004E3ACD" w:rsidRDefault="00CE6964" w:rsidP="00DE4A98">
      <w:pPr>
        <w:ind w:firstLine="720"/>
        <w:rPr>
          <w:szCs w:val="26"/>
          <w:lang w:val="vi-VN"/>
        </w:rPr>
      </w:pPr>
      <w:r w:rsidRPr="004E3ACD">
        <w:rPr>
          <w:b/>
          <w:szCs w:val="26"/>
          <w:lang w:val="vi-VN"/>
        </w:rPr>
        <w:t>BỘ CÔNG THƯƠNG</w:t>
      </w:r>
    </w:p>
    <w:p w14:paraId="6BA5A6DE" w14:textId="77777777" w:rsidR="00EC73FA" w:rsidRPr="004E3ACD" w:rsidRDefault="00D8096B" w:rsidP="00DE4A98">
      <w:pPr>
        <w:ind w:firstLine="720"/>
        <w:rPr>
          <w:szCs w:val="26"/>
          <w:lang w:val="vi-VN"/>
        </w:rPr>
      </w:pPr>
      <w:r w:rsidRPr="004E3ACD">
        <w:rPr>
          <w:szCs w:val="26"/>
          <w:lang w:val="vi-VN"/>
        </w:rPr>
        <w:t>Phòng 601, tòa nhà Bộ Công Thương,</w:t>
      </w:r>
      <w:r w:rsidR="00CE6964" w:rsidRPr="004E3ACD">
        <w:rPr>
          <w:szCs w:val="26"/>
          <w:lang w:val="vi-VN"/>
        </w:rPr>
        <w:t xml:space="preserve"> 25 Ngô Quyền, Hoàn Kiếm, Hà Nội</w:t>
      </w:r>
      <w:r w:rsidRPr="004E3ACD">
        <w:rPr>
          <w:szCs w:val="26"/>
          <w:lang w:val="vi-VN"/>
        </w:rPr>
        <w:t>.</w:t>
      </w:r>
    </w:p>
    <w:p w14:paraId="4CFF8C42" w14:textId="6199E203" w:rsidR="00EC73FA" w:rsidRPr="004E3ACD" w:rsidRDefault="00CE6964" w:rsidP="00DE4A98">
      <w:pPr>
        <w:ind w:firstLine="720"/>
        <w:rPr>
          <w:szCs w:val="26"/>
          <w:lang w:val="vi-VN"/>
        </w:rPr>
      </w:pPr>
      <w:r w:rsidRPr="004E3ACD">
        <w:rPr>
          <w:szCs w:val="26"/>
          <w:lang w:val="vi-VN"/>
        </w:rPr>
        <w:t>Điện thoại: (</w:t>
      </w:r>
      <w:r w:rsidR="00D8096B" w:rsidRPr="004E3ACD">
        <w:rPr>
          <w:szCs w:val="26"/>
          <w:lang w:val="vi-VN"/>
        </w:rPr>
        <w:t>+</w:t>
      </w:r>
      <w:r w:rsidRPr="004E3ACD">
        <w:rPr>
          <w:szCs w:val="26"/>
          <w:lang w:val="vi-VN"/>
        </w:rPr>
        <w:t>84</w:t>
      </w:r>
      <w:r w:rsidR="00DF7B15">
        <w:rPr>
          <w:szCs w:val="26"/>
          <w:lang w:val="en-GB"/>
        </w:rPr>
        <w:t>)</w:t>
      </w:r>
      <w:r w:rsidRPr="004E3ACD">
        <w:rPr>
          <w:szCs w:val="26"/>
          <w:lang w:val="vi-VN"/>
        </w:rPr>
        <w:t xml:space="preserve"> </w:t>
      </w:r>
      <w:r w:rsidR="00E661B1" w:rsidRPr="004E3ACD">
        <w:rPr>
          <w:szCs w:val="26"/>
          <w:lang w:val="vi-VN"/>
        </w:rPr>
        <w:t>2</w:t>
      </w:r>
      <w:r w:rsidRPr="004E3ACD">
        <w:rPr>
          <w:szCs w:val="26"/>
          <w:lang w:val="vi-VN"/>
        </w:rPr>
        <w:t xml:space="preserve">4 </w:t>
      </w:r>
      <w:r w:rsidR="00E661B1" w:rsidRPr="004E3ACD">
        <w:rPr>
          <w:szCs w:val="26"/>
          <w:lang w:val="vi-VN"/>
        </w:rPr>
        <w:t>7303 7898</w:t>
      </w:r>
    </w:p>
    <w:p w14:paraId="02B49254" w14:textId="335BBE22" w:rsidR="00EC73FA" w:rsidRPr="004E3ACD" w:rsidRDefault="00CE6964" w:rsidP="00DE4A98">
      <w:pPr>
        <w:ind w:firstLine="720"/>
        <w:rPr>
          <w:szCs w:val="26"/>
          <w:lang w:val="vi-VN"/>
        </w:rPr>
      </w:pPr>
      <w:r w:rsidRPr="004E3ACD">
        <w:rPr>
          <w:szCs w:val="26"/>
          <w:lang w:val="vi-VN"/>
        </w:rPr>
        <w:t>Fax: (</w:t>
      </w:r>
      <w:r w:rsidR="00D8096B" w:rsidRPr="004E3ACD">
        <w:rPr>
          <w:szCs w:val="26"/>
          <w:lang w:val="vi-VN"/>
        </w:rPr>
        <w:t>+</w:t>
      </w:r>
      <w:r w:rsidRPr="004E3ACD">
        <w:rPr>
          <w:szCs w:val="26"/>
          <w:lang w:val="vi-VN"/>
        </w:rPr>
        <w:t>84</w:t>
      </w:r>
      <w:r w:rsidR="00DF7B15">
        <w:rPr>
          <w:szCs w:val="26"/>
          <w:lang w:val="en-GB"/>
        </w:rPr>
        <w:t>)</w:t>
      </w:r>
      <w:r w:rsidRPr="004E3ACD">
        <w:rPr>
          <w:szCs w:val="26"/>
          <w:lang w:val="vi-VN"/>
        </w:rPr>
        <w:t xml:space="preserve"> </w:t>
      </w:r>
      <w:r w:rsidR="00E661B1" w:rsidRPr="004E3ACD">
        <w:rPr>
          <w:szCs w:val="26"/>
          <w:lang w:val="vi-VN"/>
        </w:rPr>
        <w:t>2</w:t>
      </w:r>
      <w:r w:rsidRPr="004E3ACD">
        <w:rPr>
          <w:szCs w:val="26"/>
          <w:lang w:val="vi-VN"/>
        </w:rPr>
        <w:t xml:space="preserve">4 </w:t>
      </w:r>
      <w:r w:rsidR="00E661B1" w:rsidRPr="004E3ACD">
        <w:rPr>
          <w:szCs w:val="26"/>
          <w:lang w:val="vi-VN"/>
        </w:rPr>
        <w:t>7303 7897</w:t>
      </w:r>
    </w:p>
    <w:p w14:paraId="645E4587" w14:textId="6D2D0D27" w:rsidR="00CE6964" w:rsidRDefault="00CE6964" w:rsidP="00DE4A98">
      <w:pPr>
        <w:ind w:firstLine="720"/>
        <w:rPr>
          <w:rStyle w:val="Hyperlink"/>
          <w:szCs w:val="26"/>
          <w:lang w:val="vi-VN"/>
        </w:rPr>
      </w:pPr>
      <w:r w:rsidRPr="004E3ACD">
        <w:rPr>
          <w:szCs w:val="26"/>
          <w:lang w:val="vi-VN"/>
        </w:rPr>
        <w:t xml:space="preserve">Email: </w:t>
      </w:r>
      <w:hyperlink r:id="rId8" w:history="1">
        <w:r w:rsidR="00E661B1" w:rsidRPr="004E3ACD">
          <w:rPr>
            <w:rStyle w:val="Hyperlink"/>
            <w:szCs w:val="26"/>
            <w:lang w:val="vi-VN"/>
          </w:rPr>
          <w:t>pvtm@moit.gov.vn</w:t>
        </w:r>
      </w:hyperlink>
    </w:p>
    <w:p w14:paraId="745E8C33" w14:textId="3BE3601E" w:rsidR="00880BAA" w:rsidRDefault="00880BAA">
      <w:pPr>
        <w:spacing w:line="240" w:lineRule="auto"/>
        <w:jc w:val="left"/>
        <w:rPr>
          <w:rStyle w:val="Hyperlink"/>
          <w:szCs w:val="26"/>
          <w:lang w:val="vi-VN"/>
        </w:rPr>
      </w:pPr>
      <w:r>
        <w:rPr>
          <w:rStyle w:val="Hyperlink"/>
          <w:szCs w:val="26"/>
          <w:lang w:val="vi-VN"/>
        </w:rPr>
        <w:br w:type="page"/>
      </w:r>
    </w:p>
    <w:p w14:paraId="0F9E41E9" w14:textId="580EF5BC" w:rsidR="00CE6964" w:rsidRPr="00C74467" w:rsidRDefault="00CE6964" w:rsidP="00880BAA">
      <w:pPr>
        <w:pStyle w:val="Heading1"/>
        <w:rPr>
          <w:lang w:val="vi-VN"/>
        </w:rPr>
      </w:pPr>
      <w:bookmarkStart w:id="9" w:name="_Toc44064231"/>
      <w:r w:rsidRPr="00385002">
        <w:rPr>
          <w:lang w:val="vi-VN"/>
        </w:rPr>
        <w:lastRenderedPageBreak/>
        <w:t xml:space="preserve">II. HƯỚNG DẪN LẬP ĐƠN YÊU CẦU </w:t>
      </w:r>
      <w:r w:rsidR="00C74467" w:rsidRPr="00C74467">
        <w:rPr>
          <w:lang w:val="vi-VN"/>
        </w:rPr>
        <w:t>RÀ SOÁT</w:t>
      </w:r>
      <w:r w:rsidRPr="00385002">
        <w:rPr>
          <w:lang w:val="vi-VN"/>
        </w:rPr>
        <w:t xml:space="preserve"> BIỆN PHÁP CHỐNG BÁN PHÁ GIÁ</w:t>
      </w:r>
      <w:r w:rsidR="009E0E1A" w:rsidRPr="00385002">
        <w:rPr>
          <w:lang w:val="vi-VN"/>
        </w:rPr>
        <w:t>, CHỐNG TRỢ CẤP</w:t>
      </w:r>
      <w:r w:rsidR="00C74467" w:rsidRPr="00C74467">
        <w:rPr>
          <w:lang w:val="vi-VN"/>
        </w:rPr>
        <w:t xml:space="preserve"> THEO ĐỀ NGHỊ CỦA BÊN LIÊN QUAN</w:t>
      </w:r>
      <w:bookmarkEnd w:id="9"/>
    </w:p>
    <w:p w14:paraId="45534769" w14:textId="77777777" w:rsidR="00CE6964" w:rsidRPr="004E3ACD" w:rsidRDefault="00CE6964" w:rsidP="00BD297F">
      <w:pPr>
        <w:pStyle w:val="Heading2"/>
        <w:rPr>
          <w:lang w:val="vi-VN"/>
        </w:rPr>
      </w:pPr>
      <w:bookmarkStart w:id="10" w:name="_Toc44064232"/>
      <w:r w:rsidRPr="004E3ACD">
        <w:rPr>
          <w:lang w:val="vi-VN"/>
        </w:rPr>
        <w:t>A. THÔNG TIN CHUNG</w:t>
      </w:r>
      <w:bookmarkEnd w:id="10"/>
    </w:p>
    <w:p w14:paraId="26E750BA" w14:textId="64764686" w:rsidR="00CE6964" w:rsidRPr="004E3ACD" w:rsidRDefault="00C74467" w:rsidP="00BD297F">
      <w:pPr>
        <w:pStyle w:val="HD3"/>
      </w:pPr>
      <w:bookmarkStart w:id="11" w:name="_Toc44064233"/>
      <w:r w:rsidRPr="00C74467">
        <w:t xml:space="preserve">1. </w:t>
      </w:r>
      <w:r w:rsidR="00412125" w:rsidRPr="004E3ACD">
        <w:t>Bên yêu cầu</w:t>
      </w:r>
      <w:r w:rsidR="00CE6964" w:rsidRPr="004E3ACD">
        <w:t xml:space="preserve"> </w:t>
      </w:r>
      <w:r w:rsidRPr="00C74467">
        <w:t>rà soát</w:t>
      </w:r>
      <w:r w:rsidR="00CE6964" w:rsidRPr="004E3ACD">
        <w:t xml:space="preserve"> biện pháp </w:t>
      </w:r>
      <w:r w:rsidR="00B93032">
        <w:t>[chống bán phá giá]/[chống trợ cấp]</w:t>
      </w:r>
      <w:bookmarkEnd w:id="11"/>
    </w:p>
    <w:p w14:paraId="2CACC38B" w14:textId="5CC3F7F1" w:rsidR="00BD297F" w:rsidRDefault="00C74467" w:rsidP="009B3E4F">
      <w:pPr>
        <w:rPr>
          <w:szCs w:val="26"/>
          <w:lang w:val="nl-NL"/>
        </w:rPr>
      </w:pPr>
      <w:r w:rsidRPr="00C74467">
        <w:rPr>
          <w:szCs w:val="26"/>
          <w:lang w:val="vi-VN"/>
        </w:rPr>
        <w:t xml:space="preserve">1.1. </w:t>
      </w:r>
      <w:r w:rsidR="004D2649" w:rsidRPr="004E3ACD">
        <w:rPr>
          <w:szCs w:val="26"/>
          <w:lang w:val="vi-VN"/>
        </w:rPr>
        <w:t>Bên</w:t>
      </w:r>
      <w:r w:rsidR="00CE6964" w:rsidRPr="004E3ACD">
        <w:rPr>
          <w:szCs w:val="26"/>
          <w:lang w:val="vi-VN"/>
        </w:rPr>
        <w:t xml:space="preserve"> yêu cầu phải là </w:t>
      </w:r>
      <w:r w:rsidRPr="00383471">
        <w:rPr>
          <w:szCs w:val="26"/>
          <w:lang w:val="nl-NL"/>
        </w:rPr>
        <w:t xml:space="preserve">phải là </w:t>
      </w:r>
      <w:r w:rsidRPr="0033239D">
        <w:rPr>
          <w:szCs w:val="26"/>
          <w:lang w:val="nl-NL"/>
        </w:rPr>
        <w:t>một trong những đối tượng sau:</w:t>
      </w:r>
    </w:p>
    <w:p w14:paraId="5D5B7B89" w14:textId="06E9B3D0" w:rsidR="00C74467" w:rsidRPr="00C74467" w:rsidRDefault="00C74467" w:rsidP="00C74467">
      <w:pPr>
        <w:pStyle w:val="ListParagraph"/>
        <w:numPr>
          <w:ilvl w:val="0"/>
          <w:numId w:val="20"/>
        </w:numPr>
        <w:rPr>
          <w:lang w:val="vi-VN"/>
        </w:rPr>
      </w:pPr>
      <w:r w:rsidRPr="00C74467">
        <w:rPr>
          <w:lang w:val="vi-VN"/>
        </w:rPr>
        <w:t>Nhà sản xuất trong nước theo quy định tại khoản 2 Điều 79 và khoản 2 Điều 87 Luật Quản lý ngoại thương;</w:t>
      </w:r>
    </w:p>
    <w:p w14:paraId="199F1EEC" w14:textId="4EA3EFDA" w:rsidR="00C74467" w:rsidRPr="00C74467" w:rsidRDefault="00C74467" w:rsidP="00C74467">
      <w:pPr>
        <w:pStyle w:val="ListParagraph"/>
        <w:numPr>
          <w:ilvl w:val="0"/>
          <w:numId w:val="20"/>
        </w:numPr>
        <w:rPr>
          <w:lang w:val="vi-VN"/>
        </w:rPr>
      </w:pPr>
      <w:r w:rsidRPr="00C74467">
        <w:rPr>
          <w:lang w:val="vi-VN"/>
        </w:rPr>
        <w:t>Nhà sản xuất, xuất khẩu nước ngoài có quyền nộp Hồ sơ đối với chính nhà sản xuất, xuất khẩu nước ngoài đó;</w:t>
      </w:r>
    </w:p>
    <w:p w14:paraId="087209A5" w14:textId="02356E5E" w:rsidR="00C74467" w:rsidRPr="00C74467" w:rsidRDefault="00C74467" w:rsidP="00C74467">
      <w:pPr>
        <w:pStyle w:val="ListParagraph"/>
        <w:numPr>
          <w:ilvl w:val="0"/>
          <w:numId w:val="20"/>
        </w:numPr>
        <w:rPr>
          <w:lang w:val="vi-VN"/>
        </w:rPr>
      </w:pPr>
      <w:r w:rsidRPr="00C74467">
        <w:rPr>
          <w:lang w:val="vi-VN"/>
        </w:rPr>
        <w:t>Nhà nhập khẩu hàng hóa bị áp dụng biện pháp chống bán phá giá, chống trợ caapps;</w:t>
      </w:r>
    </w:p>
    <w:p w14:paraId="7A666995" w14:textId="56D7BC67" w:rsidR="00C74467" w:rsidRPr="00C74467" w:rsidRDefault="00C74467" w:rsidP="00C74467">
      <w:pPr>
        <w:pStyle w:val="ListParagraph"/>
        <w:numPr>
          <w:ilvl w:val="0"/>
          <w:numId w:val="20"/>
        </w:numPr>
        <w:rPr>
          <w:lang w:val="vi-VN"/>
        </w:rPr>
      </w:pPr>
      <w:r w:rsidRPr="00C74467">
        <w:rPr>
          <w:lang w:val="vi-VN"/>
        </w:rPr>
        <w:t>Chính phủ của nhà sản xuất, xuất khẩu nước ngoài có quyền nộp Hồ sơ đối với các nhà sản xuất, xuất khẩu nước đó.</w:t>
      </w:r>
    </w:p>
    <w:p w14:paraId="4A0723F6" w14:textId="77777777" w:rsidR="00B135DC" w:rsidRPr="004E3ACD" w:rsidRDefault="00B135DC" w:rsidP="00B135DC">
      <w:pPr>
        <w:rPr>
          <w:lang w:val="vi-VN"/>
        </w:rPr>
      </w:pPr>
      <w:bookmarkStart w:id="12" w:name="_Toc44064234"/>
      <w:r w:rsidRPr="004E3ACD">
        <w:rPr>
          <w:lang w:val="vi-VN"/>
        </w:rPr>
        <w:t>1.</w:t>
      </w:r>
      <w:r w:rsidRPr="00C74467">
        <w:rPr>
          <w:lang w:val="vi-VN"/>
        </w:rPr>
        <w:t>2</w:t>
      </w:r>
      <w:r w:rsidRPr="004E3ACD">
        <w:rPr>
          <w:lang w:val="vi-VN"/>
        </w:rPr>
        <w:t>. Đề nghị cung cấp tên, địa chỉ thư tín, địa chỉ làm việc, số điện thoại, số fax (bao gồm cả mã quốc gia) và địa chỉ thư điện tử của Bên yêu cầu:</w:t>
      </w:r>
    </w:p>
    <w:p w14:paraId="0EFB7BC6" w14:textId="77777777" w:rsidR="00B135DC" w:rsidRDefault="00B135DC" w:rsidP="00B135DC">
      <w:pPr>
        <w:ind w:firstLine="720"/>
        <w:rPr>
          <w:i/>
          <w:iCs/>
          <w:lang w:val="vi-VN"/>
        </w:rPr>
      </w:pPr>
      <w:r w:rsidRPr="003D264C">
        <w:rPr>
          <w:i/>
          <w:iCs/>
          <w:lang w:val="vi-VN"/>
        </w:rPr>
        <w:t xml:space="preserve">Tên </w:t>
      </w:r>
      <w:r w:rsidRPr="00C70412">
        <w:rPr>
          <w:i/>
          <w:iCs/>
          <w:lang w:val="vi-VN"/>
        </w:rPr>
        <w:t>đầy đủ</w:t>
      </w:r>
      <w:r w:rsidRPr="003D264C">
        <w:rPr>
          <w:i/>
          <w:iCs/>
          <w:lang w:val="vi-VN"/>
        </w:rPr>
        <w:t>:</w:t>
      </w:r>
    </w:p>
    <w:p w14:paraId="60C80184" w14:textId="77777777" w:rsidR="00B135DC" w:rsidRDefault="00B135DC" w:rsidP="00B135DC">
      <w:pPr>
        <w:ind w:firstLine="720"/>
        <w:rPr>
          <w:i/>
          <w:iCs/>
          <w:lang w:val="vi-VN"/>
        </w:rPr>
      </w:pPr>
      <w:r w:rsidRPr="00C70412">
        <w:rPr>
          <w:i/>
          <w:iCs/>
          <w:lang w:val="vi-VN"/>
        </w:rPr>
        <w:t>Tên viết tắt (nếu có):</w:t>
      </w:r>
    </w:p>
    <w:p w14:paraId="73EF13B2" w14:textId="77777777" w:rsidR="00B135DC" w:rsidRPr="00C70412" w:rsidRDefault="00B135DC" w:rsidP="00B135DC">
      <w:pPr>
        <w:ind w:firstLine="720"/>
        <w:rPr>
          <w:i/>
          <w:iCs/>
          <w:lang w:val="vi-VN"/>
        </w:rPr>
      </w:pPr>
      <w:r w:rsidRPr="00C70412">
        <w:rPr>
          <w:i/>
          <w:iCs/>
          <w:lang w:val="vi-VN"/>
        </w:rPr>
        <w:t>Tên giao dịch bằng tiếng Anh (nếu có):</w:t>
      </w:r>
    </w:p>
    <w:p w14:paraId="35D37F56" w14:textId="77777777" w:rsidR="00B135DC" w:rsidRPr="003D264C" w:rsidRDefault="00B135DC" w:rsidP="00B135DC">
      <w:pPr>
        <w:ind w:firstLine="720"/>
        <w:rPr>
          <w:i/>
          <w:iCs/>
          <w:lang w:val="vi-VN"/>
        </w:rPr>
      </w:pPr>
      <w:r w:rsidRPr="003D264C">
        <w:rPr>
          <w:i/>
          <w:iCs/>
          <w:lang w:val="vi-VN"/>
        </w:rPr>
        <w:t>Địa chỉ:</w:t>
      </w:r>
    </w:p>
    <w:p w14:paraId="0DC8E0D5" w14:textId="77777777" w:rsidR="00B135DC" w:rsidRPr="003D264C" w:rsidRDefault="00B135DC" w:rsidP="00B135DC">
      <w:pPr>
        <w:ind w:firstLine="720"/>
        <w:rPr>
          <w:i/>
          <w:iCs/>
          <w:lang w:val="vi-VN"/>
        </w:rPr>
      </w:pPr>
      <w:r w:rsidRPr="003D264C">
        <w:rPr>
          <w:i/>
          <w:iCs/>
          <w:lang w:val="vi-VN"/>
        </w:rPr>
        <w:t>Số điện thoại:</w:t>
      </w:r>
    </w:p>
    <w:p w14:paraId="6E661601" w14:textId="77777777" w:rsidR="00B135DC" w:rsidRPr="003D264C" w:rsidRDefault="00B135DC" w:rsidP="00B135DC">
      <w:pPr>
        <w:ind w:firstLine="720"/>
        <w:rPr>
          <w:i/>
          <w:iCs/>
          <w:lang w:val="vi-VN"/>
        </w:rPr>
      </w:pPr>
      <w:r w:rsidRPr="003D264C">
        <w:rPr>
          <w:i/>
          <w:iCs/>
          <w:lang w:val="vi-VN"/>
        </w:rPr>
        <w:t>Fax:</w:t>
      </w:r>
    </w:p>
    <w:p w14:paraId="5D672144" w14:textId="77777777" w:rsidR="00B135DC" w:rsidRPr="003D264C" w:rsidRDefault="00B135DC" w:rsidP="00B135DC">
      <w:pPr>
        <w:ind w:firstLine="720"/>
        <w:rPr>
          <w:i/>
          <w:iCs/>
          <w:lang w:val="vi-VN"/>
        </w:rPr>
      </w:pPr>
      <w:r w:rsidRPr="003D264C">
        <w:rPr>
          <w:i/>
          <w:iCs/>
          <w:lang w:val="vi-VN"/>
        </w:rPr>
        <w:t>E</w:t>
      </w:r>
      <w:r w:rsidRPr="00B135DC">
        <w:rPr>
          <w:i/>
          <w:iCs/>
          <w:lang w:val="vi-VN"/>
        </w:rPr>
        <w:t>-</w:t>
      </w:r>
      <w:r w:rsidRPr="003D264C">
        <w:rPr>
          <w:i/>
          <w:iCs/>
          <w:lang w:val="vi-VN"/>
        </w:rPr>
        <w:t>mail:</w:t>
      </w:r>
    </w:p>
    <w:p w14:paraId="5874261D" w14:textId="77777777" w:rsidR="00B135DC" w:rsidRPr="004E3ACD" w:rsidRDefault="00B135DC" w:rsidP="00B135DC">
      <w:pPr>
        <w:ind w:firstLine="720"/>
        <w:rPr>
          <w:lang w:val="vi-VN"/>
        </w:rPr>
      </w:pPr>
      <w:r w:rsidRPr="003D264C">
        <w:rPr>
          <w:i/>
          <w:iCs/>
          <w:lang w:val="vi-VN"/>
        </w:rPr>
        <w:t>Website:</w:t>
      </w:r>
    </w:p>
    <w:p w14:paraId="7AE6FC66" w14:textId="77777777" w:rsidR="00B135DC" w:rsidRPr="004E3ACD" w:rsidRDefault="00B135DC" w:rsidP="00B135DC">
      <w:pPr>
        <w:rPr>
          <w:lang w:val="vi-VN"/>
        </w:rPr>
      </w:pPr>
      <w:r w:rsidRPr="004E3ACD">
        <w:rPr>
          <w:lang w:val="vi-VN"/>
        </w:rPr>
        <w:t>1.</w:t>
      </w:r>
      <w:r w:rsidRPr="00C74467">
        <w:rPr>
          <w:lang w:val="vi-VN"/>
        </w:rPr>
        <w:t>3</w:t>
      </w:r>
      <w:r w:rsidRPr="004E3ACD">
        <w:rPr>
          <w:lang w:val="vi-VN"/>
        </w:rPr>
        <w:t>. Điền tên, số điện thoại và vị trí công tác của người liên lạc:</w:t>
      </w:r>
    </w:p>
    <w:p w14:paraId="0A6DDB68" w14:textId="77777777" w:rsidR="00B135DC" w:rsidRPr="003D264C" w:rsidRDefault="00B135DC" w:rsidP="00B135DC">
      <w:pPr>
        <w:ind w:firstLine="720"/>
        <w:rPr>
          <w:i/>
          <w:iCs/>
          <w:lang w:val="vi-VN"/>
        </w:rPr>
      </w:pPr>
      <w:r w:rsidRPr="003D264C">
        <w:rPr>
          <w:i/>
          <w:iCs/>
          <w:lang w:val="vi-VN"/>
        </w:rPr>
        <w:t>Tên:</w:t>
      </w:r>
    </w:p>
    <w:p w14:paraId="3386CC1F" w14:textId="77777777" w:rsidR="00B135DC" w:rsidRPr="003D264C" w:rsidRDefault="00B135DC" w:rsidP="00B135DC">
      <w:pPr>
        <w:ind w:firstLine="720"/>
        <w:rPr>
          <w:i/>
          <w:iCs/>
          <w:lang w:val="vi-VN"/>
        </w:rPr>
      </w:pPr>
      <w:r w:rsidRPr="003D264C">
        <w:rPr>
          <w:i/>
          <w:iCs/>
          <w:lang w:val="vi-VN"/>
        </w:rPr>
        <w:t>Chức danh:</w:t>
      </w:r>
    </w:p>
    <w:p w14:paraId="55518299" w14:textId="77777777" w:rsidR="00B135DC" w:rsidRPr="003D264C" w:rsidRDefault="00B135DC" w:rsidP="00B135DC">
      <w:pPr>
        <w:ind w:firstLine="720"/>
        <w:rPr>
          <w:i/>
          <w:iCs/>
          <w:lang w:val="vi-VN"/>
        </w:rPr>
      </w:pPr>
      <w:r w:rsidRPr="003D264C">
        <w:rPr>
          <w:i/>
          <w:iCs/>
          <w:lang w:val="vi-VN"/>
        </w:rPr>
        <w:t>Số điện thoại liên lạc trực tiếp:</w:t>
      </w:r>
    </w:p>
    <w:p w14:paraId="330C1068" w14:textId="77777777" w:rsidR="00B135DC" w:rsidRPr="003D264C" w:rsidRDefault="00B135DC" w:rsidP="00B135DC">
      <w:pPr>
        <w:ind w:firstLine="720"/>
        <w:rPr>
          <w:i/>
          <w:iCs/>
          <w:lang w:val="vi-VN"/>
        </w:rPr>
      </w:pPr>
      <w:r w:rsidRPr="003D264C">
        <w:rPr>
          <w:i/>
          <w:iCs/>
          <w:lang w:val="vi-VN"/>
        </w:rPr>
        <w:t>Số fax trực tiếp:</w:t>
      </w:r>
    </w:p>
    <w:p w14:paraId="70DE440A" w14:textId="77777777" w:rsidR="00B135DC" w:rsidRPr="004E3ACD" w:rsidRDefault="00B135DC" w:rsidP="00B135DC">
      <w:pPr>
        <w:ind w:firstLine="720"/>
        <w:rPr>
          <w:lang w:val="vi-VN"/>
        </w:rPr>
      </w:pPr>
      <w:r w:rsidRPr="003D264C">
        <w:rPr>
          <w:i/>
          <w:iCs/>
          <w:lang w:val="vi-VN"/>
        </w:rPr>
        <w:t>E</w:t>
      </w:r>
      <w:r w:rsidRPr="003D264C">
        <w:rPr>
          <w:i/>
          <w:iCs/>
          <w:lang w:val="en-GB"/>
        </w:rPr>
        <w:t>-</w:t>
      </w:r>
      <w:r w:rsidRPr="003D264C">
        <w:rPr>
          <w:i/>
          <w:iCs/>
          <w:lang w:val="vi-VN"/>
        </w:rPr>
        <w:t>mail:</w:t>
      </w:r>
    </w:p>
    <w:p w14:paraId="19E520CE" w14:textId="77777777" w:rsidR="00B135DC" w:rsidRPr="004E3ACD" w:rsidRDefault="00B135DC" w:rsidP="00B135DC">
      <w:pPr>
        <w:rPr>
          <w:lang w:val="vi-VN"/>
        </w:rPr>
      </w:pPr>
      <w:r w:rsidRPr="004E3ACD">
        <w:rPr>
          <w:lang w:val="vi-VN"/>
        </w:rPr>
        <w:lastRenderedPageBreak/>
        <w:t>1.</w:t>
      </w:r>
      <w:r w:rsidRPr="00C74467">
        <w:rPr>
          <w:lang w:val="vi-VN"/>
        </w:rPr>
        <w:t>4</w:t>
      </w:r>
      <w:r w:rsidRPr="004E3ACD">
        <w:rPr>
          <w:lang w:val="vi-VN"/>
        </w:rPr>
        <w:t>. Cung cấp sơ đồ về cơ cấu tổ chức của Công ty và chỉ rõ tỷ lệ vốn do các cá nhân và công ty khác nắm giữ, phải nêu cụ thể tất cả các cổ đông nắm giữ trên 5% vốn của Công ty.</w:t>
      </w:r>
    </w:p>
    <w:p w14:paraId="06284B57" w14:textId="77777777" w:rsidR="00B135DC" w:rsidRDefault="00B135DC" w:rsidP="00B135DC">
      <w:pPr>
        <w:rPr>
          <w:lang w:val="vi-VN"/>
        </w:rPr>
      </w:pPr>
      <w:r w:rsidRPr="004E3ACD">
        <w:rPr>
          <w:lang w:val="vi-VN"/>
        </w:rPr>
        <w:t>1.</w:t>
      </w:r>
      <w:r w:rsidRPr="00C74467">
        <w:rPr>
          <w:lang w:val="vi-VN"/>
        </w:rPr>
        <w:t>5</w:t>
      </w:r>
      <w:r w:rsidRPr="004E3ACD">
        <w:rPr>
          <w:lang w:val="vi-VN"/>
        </w:rPr>
        <w:t>. Công ty có chỉ định người tư vấn, đại diện pháp lý hoặc đại diện khác để hỗ trợ Công ty trong Hồ sơ và/hoặc trong quá trình điều tra? Nếu có, đề nghị gửi kèm theo bản sao thư ủy quyền và nêu rõ phạm vi, thời hạn ủy quyền</w:t>
      </w:r>
      <w:r w:rsidRPr="004F5773">
        <w:rPr>
          <w:lang w:val="vi-VN"/>
        </w:rPr>
        <w:t>. Ngoài ra, đề nghị Công ty cung cấp các thông tin về đại diện pháp lý như sau:</w:t>
      </w:r>
    </w:p>
    <w:p w14:paraId="52DF0D8A" w14:textId="77777777" w:rsidR="00B135DC" w:rsidRPr="003D264C" w:rsidRDefault="00B135DC" w:rsidP="00B135DC">
      <w:pPr>
        <w:ind w:firstLine="720"/>
        <w:rPr>
          <w:i/>
          <w:iCs/>
          <w:lang w:val="vi-VN"/>
        </w:rPr>
      </w:pPr>
      <w:r w:rsidRPr="004F5773">
        <w:rPr>
          <w:i/>
          <w:iCs/>
          <w:lang w:val="vi-VN"/>
        </w:rPr>
        <w:t>Người liên hệ</w:t>
      </w:r>
      <w:r w:rsidRPr="003D264C">
        <w:rPr>
          <w:i/>
          <w:iCs/>
          <w:lang w:val="vi-VN"/>
        </w:rPr>
        <w:t>:</w:t>
      </w:r>
    </w:p>
    <w:p w14:paraId="5217452B" w14:textId="77777777" w:rsidR="00B135DC" w:rsidRPr="004F5773" w:rsidRDefault="00B135DC" w:rsidP="00B135DC">
      <w:pPr>
        <w:ind w:firstLine="720"/>
        <w:rPr>
          <w:i/>
          <w:iCs/>
          <w:lang w:val="vi-VN"/>
        </w:rPr>
      </w:pPr>
      <w:r w:rsidRPr="004F5773">
        <w:rPr>
          <w:i/>
          <w:iCs/>
          <w:lang w:val="vi-VN"/>
        </w:rPr>
        <w:t>Địa chỉ:</w:t>
      </w:r>
    </w:p>
    <w:p w14:paraId="61C55AE3" w14:textId="77777777" w:rsidR="00B135DC" w:rsidRPr="003D264C" w:rsidRDefault="00B135DC" w:rsidP="00B135DC">
      <w:pPr>
        <w:ind w:firstLine="720"/>
        <w:rPr>
          <w:i/>
          <w:iCs/>
          <w:lang w:val="vi-VN"/>
        </w:rPr>
      </w:pPr>
      <w:r w:rsidRPr="003D264C">
        <w:rPr>
          <w:i/>
          <w:iCs/>
          <w:lang w:val="vi-VN"/>
        </w:rPr>
        <w:t>Chức danh:</w:t>
      </w:r>
    </w:p>
    <w:p w14:paraId="6B3C8F41" w14:textId="77777777" w:rsidR="00B135DC" w:rsidRPr="003D264C" w:rsidRDefault="00B135DC" w:rsidP="00B135DC">
      <w:pPr>
        <w:ind w:firstLine="720"/>
        <w:rPr>
          <w:i/>
          <w:iCs/>
          <w:lang w:val="vi-VN"/>
        </w:rPr>
      </w:pPr>
      <w:r w:rsidRPr="003D264C">
        <w:rPr>
          <w:i/>
          <w:iCs/>
          <w:lang w:val="vi-VN"/>
        </w:rPr>
        <w:t>Số điện thoại liên lạc trực tiếp:</w:t>
      </w:r>
    </w:p>
    <w:p w14:paraId="0D5093D2" w14:textId="77777777" w:rsidR="00B135DC" w:rsidRPr="003D264C" w:rsidRDefault="00B135DC" w:rsidP="00B135DC">
      <w:pPr>
        <w:ind w:firstLine="720"/>
        <w:rPr>
          <w:i/>
          <w:iCs/>
          <w:lang w:val="vi-VN"/>
        </w:rPr>
      </w:pPr>
      <w:r w:rsidRPr="003D264C">
        <w:rPr>
          <w:i/>
          <w:iCs/>
          <w:lang w:val="vi-VN"/>
        </w:rPr>
        <w:t>Số fax trực tiếp:</w:t>
      </w:r>
    </w:p>
    <w:p w14:paraId="6743A5A5" w14:textId="77777777" w:rsidR="00B135DC" w:rsidRDefault="00B135DC" w:rsidP="00B135DC">
      <w:pPr>
        <w:ind w:firstLine="720"/>
        <w:rPr>
          <w:i/>
          <w:iCs/>
          <w:lang w:val="vi-VN"/>
        </w:rPr>
      </w:pPr>
      <w:r w:rsidRPr="003D264C">
        <w:rPr>
          <w:i/>
          <w:iCs/>
          <w:lang w:val="vi-VN"/>
        </w:rPr>
        <w:t>E</w:t>
      </w:r>
      <w:r w:rsidRPr="003D264C">
        <w:rPr>
          <w:i/>
          <w:iCs/>
          <w:lang w:val="en-GB"/>
        </w:rPr>
        <w:t>-</w:t>
      </w:r>
      <w:r w:rsidRPr="003D264C">
        <w:rPr>
          <w:i/>
          <w:iCs/>
          <w:lang w:val="vi-VN"/>
        </w:rPr>
        <w:t>mail:</w:t>
      </w:r>
    </w:p>
    <w:p w14:paraId="29369A49" w14:textId="77777777" w:rsidR="00B135DC" w:rsidRPr="004F5773" w:rsidRDefault="00B135DC" w:rsidP="00B135DC">
      <w:pPr>
        <w:ind w:firstLine="720"/>
        <w:rPr>
          <w:lang w:val="vi-VN"/>
        </w:rPr>
      </w:pPr>
      <w:r w:rsidRPr="004F5773">
        <w:rPr>
          <w:i/>
          <w:iCs/>
          <w:lang w:val="vi-VN"/>
        </w:rPr>
        <w:t>Tên công ty tư vấn/văn phòng luật (nếu có):</w:t>
      </w:r>
    </w:p>
    <w:p w14:paraId="2B12F7AC" w14:textId="77777777" w:rsidR="00C74467" w:rsidRDefault="00CE6964" w:rsidP="00C74467">
      <w:pPr>
        <w:pStyle w:val="HD3"/>
      </w:pPr>
      <w:r w:rsidRPr="00C74467">
        <w:t xml:space="preserve">2. </w:t>
      </w:r>
      <w:r w:rsidR="00C74467" w:rsidRPr="00C74467">
        <w:t>Mục đích yêu cầu rà soát</w:t>
      </w:r>
      <w:bookmarkEnd w:id="12"/>
    </w:p>
    <w:p w14:paraId="60C35908" w14:textId="77777777" w:rsidR="0095169D" w:rsidRDefault="00C74467" w:rsidP="00C74467">
      <w:pPr>
        <w:ind w:firstLine="720"/>
        <w:rPr>
          <w:lang w:val="vi-VN"/>
        </w:rPr>
      </w:pPr>
      <w:r w:rsidRPr="00C74467">
        <w:rPr>
          <w:lang w:val="vi-VN"/>
        </w:rPr>
        <w:t xml:space="preserve">Bên yêu cầu đề nghị tiến </w:t>
      </w:r>
      <w:r>
        <w:rPr>
          <w:lang w:val="vi-VN"/>
        </w:rPr>
        <w:t>h</w:t>
      </w:r>
      <w:r w:rsidRPr="00C74467">
        <w:rPr>
          <w:lang w:val="vi-VN"/>
        </w:rPr>
        <w:t>ành rà soát nêu cụ thể yêu cầu rà soát.</w:t>
      </w:r>
      <w:r w:rsidR="0095169D" w:rsidRPr="0095169D">
        <w:rPr>
          <w:lang w:val="vi-VN"/>
        </w:rPr>
        <w:t xml:space="preserve"> Nội dung rà soát có thể bao gồm:</w:t>
      </w:r>
    </w:p>
    <w:p w14:paraId="53E72072" w14:textId="77777777" w:rsidR="003B27A0" w:rsidRPr="003B27A0" w:rsidRDefault="0095169D" w:rsidP="0095169D">
      <w:pPr>
        <w:pStyle w:val="ListParagraph"/>
        <w:numPr>
          <w:ilvl w:val="0"/>
          <w:numId w:val="20"/>
        </w:numPr>
        <w:rPr>
          <w:b/>
          <w:szCs w:val="26"/>
          <w:lang w:val="vi-VN"/>
        </w:rPr>
      </w:pPr>
      <w:r w:rsidRPr="0095169D">
        <w:rPr>
          <w:lang w:val="vi-VN"/>
        </w:rPr>
        <w:t>Biên độ  bán phá giá, mức trợ cấp của một, một số hoặc tất cả các nhà sản xuất, xuất khẩu nước ngoài;</w:t>
      </w:r>
    </w:p>
    <w:p w14:paraId="5ECF2FA0" w14:textId="77777777" w:rsidR="003B27A0" w:rsidRPr="003B27A0" w:rsidRDefault="003B27A0" w:rsidP="003B27A0">
      <w:pPr>
        <w:pStyle w:val="ListParagraph"/>
        <w:numPr>
          <w:ilvl w:val="0"/>
          <w:numId w:val="20"/>
        </w:numPr>
        <w:rPr>
          <w:b/>
          <w:szCs w:val="26"/>
          <w:lang w:val="vi-VN"/>
        </w:rPr>
      </w:pPr>
      <w:r w:rsidRPr="003B27A0">
        <w:rPr>
          <w:lang w:val="vi-VN"/>
        </w:rPr>
        <w:t>Cam kết loại trừ bán phá giá, trợ cấp của một, một số hoặc tất cả các nhà sản xuất, xuất khẩu nước ngoài có cam kết;</w:t>
      </w:r>
    </w:p>
    <w:p w14:paraId="1BE78F31" w14:textId="77777777" w:rsidR="003B27A0" w:rsidRPr="003B27A0" w:rsidRDefault="003B27A0" w:rsidP="003B27A0">
      <w:pPr>
        <w:pStyle w:val="ListParagraph"/>
        <w:numPr>
          <w:ilvl w:val="0"/>
          <w:numId w:val="20"/>
        </w:numPr>
        <w:rPr>
          <w:b/>
          <w:szCs w:val="26"/>
          <w:lang w:val="vi-VN"/>
        </w:rPr>
      </w:pPr>
      <w:r w:rsidRPr="003B27A0">
        <w:rPr>
          <w:lang w:val="vi-VN"/>
        </w:rPr>
        <w:t>Thiệt hại của ngành sản xuất trong nước và mối quan hệ nhân quả giữa việc bán phá giá, trợ cấp của các nhà sản xuất, xuất khẩu nước ngoài liên quan và thiệt hại của ngành sản xuất trong nước;</w:t>
      </w:r>
    </w:p>
    <w:p w14:paraId="692A21BF" w14:textId="77777777" w:rsidR="00804AEC" w:rsidRPr="00804AEC" w:rsidRDefault="003B27A0" w:rsidP="003B27A0">
      <w:pPr>
        <w:pStyle w:val="ListParagraph"/>
        <w:numPr>
          <w:ilvl w:val="0"/>
          <w:numId w:val="20"/>
        </w:numPr>
        <w:rPr>
          <w:b/>
          <w:szCs w:val="26"/>
          <w:lang w:val="vi-VN"/>
        </w:rPr>
      </w:pPr>
      <w:r w:rsidRPr="003B27A0">
        <w:rPr>
          <w:lang w:val="vi-VN"/>
        </w:rPr>
        <w:t>Phạm vi áp dụng biện pháp chống bán phá giá, chống trợ cấp.</w:t>
      </w:r>
    </w:p>
    <w:p w14:paraId="128F3BC7" w14:textId="77777777" w:rsidR="00804AEC" w:rsidRDefault="00804AEC">
      <w:pPr>
        <w:spacing w:line="240" w:lineRule="auto"/>
        <w:jc w:val="left"/>
        <w:rPr>
          <w:rStyle w:val="Heading2Char"/>
          <w:lang w:val="vi-VN"/>
        </w:rPr>
      </w:pPr>
      <w:r>
        <w:rPr>
          <w:rStyle w:val="Heading2Char"/>
          <w:lang w:val="vi-VN"/>
        </w:rPr>
        <w:br w:type="page"/>
      </w:r>
    </w:p>
    <w:p w14:paraId="60BAAFB5" w14:textId="02764102" w:rsidR="00CE6964" w:rsidRPr="00804AEC" w:rsidRDefault="00CE6964" w:rsidP="00804AEC">
      <w:pPr>
        <w:pStyle w:val="Heading2"/>
        <w:rPr>
          <w:lang w:val="vi-VN"/>
        </w:rPr>
      </w:pPr>
      <w:bookmarkStart w:id="13" w:name="_Toc44064235"/>
      <w:r w:rsidRPr="00804AEC">
        <w:rPr>
          <w:lang w:val="vi-VN"/>
        </w:rPr>
        <w:lastRenderedPageBreak/>
        <w:t>B. TÌNH TRẠNG BÁN PHÁ GIÁ</w:t>
      </w:r>
      <w:r w:rsidR="00804AEC" w:rsidRPr="00804AEC">
        <w:rPr>
          <w:lang w:val="vi-VN"/>
        </w:rPr>
        <w:t>, ĐƯỢC TRỢ C</w:t>
      </w:r>
      <w:r w:rsidR="00804AEC" w:rsidRPr="0072130F">
        <w:rPr>
          <w:lang w:val="vi-VN"/>
        </w:rPr>
        <w:t>ẤP</w:t>
      </w:r>
      <w:r w:rsidR="00471896" w:rsidRPr="00804AEC">
        <w:rPr>
          <w:lang w:val="vi-VN"/>
        </w:rPr>
        <w:t xml:space="preserve"> CỦA</w:t>
      </w:r>
      <w:r w:rsidRPr="00804AEC">
        <w:rPr>
          <w:lang w:val="vi-VN"/>
        </w:rPr>
        <w:t xml:space="preserve"> HÀNG HÓA</w:t>
      </w:r>
      <w:r w:rsidR="00471896" w:rsidRPr="00804AEC">
        <w:rPr>
          <w:lang w:val="vi-VN"/>
        </w:rPr>
        <w:t xml:space="preserve"> NƯỚC NGOÀI</w:t>
      </w:r>
      <w:r w:rsidRPr="00804AEC">
        <w:rPr>
          <w:lang w:val="vi-VN"/>
        </w:rPr>
        <w:t xml:space="preserve"> NHẬP KHẨU</w:t>
      </w:r>
      <w:r w:rsidR="00471896" w:rsidRPr="00804AEC">
        <w:rPr>
          <w:lang w:val="vi-VN"/>
        </w:rPr>
        <w:t xml:space="preserve"> VÀO VIỆT NAM</w:t>
      </w:r>
      <w:bookmarkEnd w:id="13"/>
    </w:p>
    <w:p w14:paraId="7C36673C" w14:textId="4EB4ACEE" w:rsidR="00D216D9" w:rsidRPr="00D216D9" w:rsidRDefault="00D216D9" w:rsidP="001E71AE">
      <w:pPr>
        <w:ind w:firstLine="720"/>
        <w:rPr>
          <w:lang w:val="vi-VN"/>
        </w:rPr>
      </w:pPr>
      <w:r w:rsidRPr="00D216D9">
        <w:rPr>
          <w:lang w:val="vi-VN"/>
        </w:rPr>
        <w:t xml:space="preserve">Mục B tập trung làm rõ sự thay đổi về tình trạng [bán phá giá]/[được trợ cấp] đối với hàng hóa nhập khẩu vào Việt Nam trong giai đoạn từ khi áp thuế [chống bán phá giá]/[chống trợ cấp] đến trước khi Bên yêu cầu nộp Hồ sơ. </w:t>
      </w:r>
    </w:p>
    <w:p w14:paraId="260DB445" w14:textId="309B9DF2" w:rsidR="00C559A4" w:rsidRDefault="00C559A4" w:rsidP="001E71AE">
      <w:pPr>
        <w:ind w:firstLine="720"/>
      </w:pPr>
      <w:proofErr w:type="spellStart"/>
      <w:r>
        <w:t>Cung</w:t>
      </w:r>
      <w:proofErr w:type="spellEnd"/>
      <w:r>
        <w:t xml:space="preserve"> </w:t>
      </w:r>
      <w:proofErr w:type="spellStart"/>
      <w:r>
        <w:t>cấp</w:t>
      </w:r>
      <w:proofErr w:type="spellEnd"/>
      <w:r>
        <w:t xml:space="preserve"> </w:t>
      </w:r>
      <w:proofErr w:type="spellStart"/>
      <w:r>
        <w:t>các</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công</w:t>
      </w:r>
      <w:proofErr w:type="spellEnd"/>
      <w:r>
        <w:t xml:space="preserve"> ty </w:t>
      </w:r>
      <w:proofErr w:type="spellStart"/>
      <w:r>
        <w:t>không</w:t>
      </w:r>
      <w:proofErr w:type="spellEnd"/>
      <w:r>
        <w:t xml:space="preserve"> </w:t>
      </w:r>
      <w:proofErr w:type="spellStart"/>
      <w:r>
        <w:t>còn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hành</w:t>
      </w:r>
      <w:proofErr w:type="spellEnd"/>
      <w:r>
        <w:t xml:space="preserve"> vi </w:t>
      </w:r>
      <w:proofErr w:type="spellStart"/>
      <w:r>
        <w:t>bán</w:t>
      </w:r>
      <w:proofErr w:type="spellEnd"/>
      <w:r>
        <w:t xml:space="preserve"> </w:t>
      </w:r>
      <w:proofErr w:type="spellStart"/>
      <w:r>
        <w:t>phá</w:t>
      </w:r>
      <w:proofErr w:type="spellEnd"/>
      <w:r>
        <w:t xml:space="preserve"> </w:t>
      </w:r>
      <w:proofErr w:type="spellStart"/>
      <w:r>
        <w:t>giá</w:t>
      </w:r>
      <w:proofErr w:type="spellEnd"/>
      <w:r>
        <w:t>/</w:t>
      </w:r>
      <w:proofErr w:type="spellStart"/>
      <w:r>
        <w:t>được</w:t>
      </w:r>
      <w:proofErr w:type="spellEnd"/>
      <w:r>
        <w:t xml:space="preserve"> </w:t>
      </w:r>
      <w:proofErr w:type="spellStart"/>
      <w:r>
        <w:t>trợ</w:t>
      </w:r>
      <w:proofErr w:type="spellEnd"/>
      <w:r>
        <w:t xml:space="preserve"> </w:t>
      </w:r>
      <w:proofErr w:type="spellStart"/>
      <w:r>
        <w:t>cấp</w:t>
      </w:r>
      <w:proofErr w:type="spellEnd"/>
      <w:r>
        <w:t>:</w:t>
      </w:r>
    </w:p>
    <w:p w14:paraId="5D071644" w14:textId="69B21ECA" w:rsidR="00C559A4" w:rsidRDefault="00C559A4" w:rsidP="001E71AE">
      <w:pPr>
        <w:ind w:firstLine="720"/>
      </w:pPr>
      <w:r>
        <w:t xml:space="preserve">- </w:t>
      </w:r>
      <w:proofErr w:type="spellStart"/>
      <w:r>
        <w:t>Giá</w:t>
      </w:r>
      <w:proofErr w:type="spellEnd"/>
      <w:r>
        <w:t xml:space="preserve"> </w:t>
      </w:r>
      <w:proofErr w:type="spellStart"/>
      <w:r>
        <w:t>xuất</w:t>
      </w:r>
      <w:proofErr w:type="spellEnd"/>
      <w:r>
        <w:t xml:space="preserve"> </w:t>
      </w:r>
      <w:proofErr w:type="spellStart"/>
      <w:r>
        <w:t>khẩu</w:t>
      </w:r>
      <w:proofErr w:type="spellEnd"/>
      <w:r>
        <w:t xml:space="preserve"> </w:t>
      </w:r>
      <w:proofErr w:type="spellStart"/>
      <w:r>
        <w:t>hàng</w:t>
      </w:r>
      <w:proofErr w:type="spellEnd"/>
      <w:r>
        <w:t xml:space="preserve"> </w:t>
      </w:r>
      <w:proofErr w:type="spellStart"/>
      <w:r>
        <w:t>hóa</w:t>
      </w:r>
      <w:proofErr w:type="spellEnd"/>
      <w:r>
        <w:t xml:space="preserve"> </w:t>
      </w:r>
      <w:proofErr w:type="spellStart"/>
      <w:r>
        <w:t>thuộc</w:t>
      </w:r>
      <w:proofErr w:type="spellEnd"/>
      <w:r>
        <w:t xml:space="preserve"> </w:t>
      </w:r>
      <w:proofErr w:type="spellStart"/>
      <w:r>
        <w:t>đối</w:t>
      </w:r>
      <w:proofErr w:type="spellEnd"/>
      <w:r>
        <w:t xml:space="preserve"> </w:t>
      </w:r>
      <w:proofErr w:type="spellStart"/>
      <w:r>
        <w:t>tượng</w:t>
      </w:r>
      <w:proofErr w:type="spellEnd"/>
      <w:r>
        <w:t xml:space="preserve"> </w:t>
      </w:r>
      <w:proofErr w:type="spellStart"/>
      <w:r>
        <w:t>điều</w:t>
      </w:r>
      <w:proofErr w:type="spellEnd"/>
      <w:r>
        <w:t xml:space="preserve"> </w:t>
      </w:r>
      <w:proofErr w:type="spellStart"/>
      <w:r>
        <w:t>tra</w:t>
      </w:r>
      <w:proofErr w:type="spellEnd"/>
      <w:r>
        <w:t xml:space="preserve"> sang </w:t>
      </w:r>
      <w:proofErr w:type="spellStart"/>
      <w:r>
        <w:t>Việt</w:t>
      </w:r>
      <w:proofErr w:type="spellEnd"/>
      <w:r>
        <w:t xml:space="preserve"> Nam.</w:t>
      </w:r>
    </w:p>
    <w:p w14:paraId="7BFF4706" w14:textId="75CA3723" w:rsidR="00C559A4" w:rsidRDefault="00C559A4" w:rsidP="001E71AE">
      <w:pPr>
        <w:ind w:firstLine="720"/>
      </w:pPr>
      <w:r>
        <w:t xml:space="preserve">- </w:t>
      </w:r>
      <w:proofErr w:type="spellStart"/>
      <w:r>
        <w:t>Giá</w:t>
      </w:r>
      <w:proofErr w:type="spellEnd"/>
      <w:r>
        <w:t xml:space="preserve"> </w:t>
      </w:r>
      <w:proofErr w:type="spellStart"/>
      <w:r>
        <w:t>bán</w:t>
      </w:r>
      <w:proofErr w:type="spellEnd"/>
      <w:r>
        <w:t xml:space="preserve"> </w:t>
      </w:r>
      <w:proofErr w:type="spellStart"/>
      <w:r>
        <w:t>hàng</w:t>
      </w:r>
      <w:proofErr w:type="spellEnd"/>
      <w:r>
        <w:t xml:space="preserve"> </w:t>
      </w:r>
      <w:proofErr w:type="spellStart"/>
      <w:r>
        <w:t>hóa</w:t>
      </w:r>
      <w:proofErr w:type="spellEnd"/>
      <w:r>
        <w:t xml:space="preserve"> </w:t>
      </w:r>
      <w:proofErr w:type="spellStart"/>
      <w:r>
        <w:t>tương</w:t>
      </w:r>
      <w:proofErr w:type="spellEnd"/>
      <w:r>
        <w:t xml:space="preserve"> </w:t>
      </w:r>
      <w:proofErr w:type="spellStart"/>
      <w:r>
        <w:t>tự</w:t>
      </w:r>
      <w:proofErr w:type="spellEnd"/>
      <w:r>
        <w:t xml:space="preserve"> </w:t>
      </w:r>
      <w:proofErr w:type="spellStart"/>
      <w:r>
        <w:t>tại</w:t>
      </w:r>
      <w:proofErr w:type="spellEnd"/>
      <w:r>
        <w:t xml:space="preserve"> </w:t>
      </w:r>
      <w:proofErr w:type="spellStart"/>
      <w:r>
        <w:t>thị</w:t>
      </w:r>
      <w:proofErr w:type="spellEnd"/>
      <w:r>
        <w:t xml:space="preserve"> </w:t>
      </w:r>
      <w:proofErr w:type="spellStart"/>
      <w:r>
        <w:t>trường</w:t>
      </w:r>
      <w:proofErr w:type="spellEnd"/>
      <w:r>
        <w:t xml:space="preserve"> </w:t>
      </w:r>
      <w:proofErr w:type="spellStart"/>
      <w:r>
        <w:t>nội</w:t>
      </w:r>
      <w:proofErr w:type="spellEnd"/>
      <w:r>
        <w:t xml:space="preserve"> </w:t>
      </w:r>
      <w:proofErr w:type="spellStart"/>
      <w:r>
        <w:t>địa</w:t>
      </w:r>
      <w:proofErr w:type="spellEnd"/>
      <w:r>
        <w:t>.</w:t>
      </w:r>
    </w:p>
    <w:p w14:paraId="5E8A022D" w14:textId="71542CEE" w:rsidR="00C559A4" w:rsidRDefault="00C559A4" w:rsidP="001E71AE">
      <w:pPr>
        <w:ind w:firstLine="720"/>
      </w:pPr>
      <w:proofErr w:type="spellStart"/>
      <w:r>
        <w:t>Giá</w:t>
      </w:r>
      <w:proofErr w:type="spellEnd"/>
      <w:r>
        <w:t xml:space="preserve"> </w:t>
      </w:r>
      <w:proofErr w:type="spellStart"/>
      <w:r>
        <w:t>xuất</w:t>
      </w:r>
      <w:proofErr w:type="spellEnd"/>
      <w:r>
        <w:t xml:space="preserve"> </w:t>
      </w:r>
      <w:proofErr w:type="spellStart"/>
      <w:r>
        <w:t>khẩu</w:t>
      </w:r>
      <w:proofErr w:type="spellEnd"/>
      <w:r>
        <w:t xml:space="preserve"> </w:t>
      </w:r>
      <w:proofErr w:type="spellStart"/>
      <w:r>
        <w:t>và</w:t>
      </w:r>
      <w:proofErr w:type="spellEnd"/>
      <w:r>
        <w:t xml:space="preserve"> </w:t>
      </w:r>
      <w:proofErr w:type="spellStart"/>
      <w:r>
        <w:t>giá</w:t>
      </w:r>
      <w:proofErr w:type="spellEnd"/>
      <w:r>
        <w:t xml:space="preserve"> </w:t>
      </w:r>
      <w:proofErr w:type="spellStart"/>
      <w:r>
        <w:t>bán</w:t>
      </w:r>
      <w:proofErr w:type="spellEnd"/>
      <w:r>
        <w:t xml:space="preserve"> </w:t>
      </w:r>
      <w:proofErr w:type="spellStart"/>
      <w:r>
        <w:t>tại</w:t>
      </w:r>
      <w:proofErr w:type="spellEnd"/>
      <w:r>
        <w:t xml:space="preserve"> </w:t>
      </w:r>
      <w:proofErr w:type="spellStart"/>
      <w:r>
        <w:t>thị</w:t>
      </w:r>
      <w:proofErr w:type="spellEnd"/>
      <w:r>
        <w:t xml:space="preserve"> </w:t>
      </w:r>
      <w:proofErr w:type="spellStart"/>
      <w:r>
        <w:t>trường</w:t>
      </w:r>
      <w:proofErr w:type="spellEnd"/>
      <w:r>
        <w:t xml:space="preserve"> </w:t>
      </w:r>
      <w:proofErr w:type="spellStart"/>
      <w:r>
        <w:t>nội</w:t>
      </w:r>
      <w:proofErr w:type="spellEnd"/>
      <w:r>
        <w:t xml:space="preserve"> </w:t>
      </w:r>
      <w:proofErr w:type="spellStart"/>
      <w:r>
        <w:t>địa</w:t>
      </w:r>
      <w:proofErr w:type="spellEnd"/>
      <w:r>
        <w:t xml:space="preserve"> </w:t>
      </w:r>
      <w:proofErr w:type="spellStart"/>
      <w:r>
        <w:t>phải</w:t>
      </w:r>
      <w:proofErr w:type="spellEnd"/>
      <w:r>
        <w:t xml:space="preserve"> </w:t>
      </w:r>
      <w:proofErr w:type="spellStart"/>
      <w:r>
        <w:t>được</w:t>
      </w:r>
      <w:proofErr w:type="spellEnd"/>
      <w:r>
        <w:t xml:space="preserve"> </w:t>
      </w:r>
      <w:proofErr w:type="spellStart"/>
      <w:r>
        <w:t>thực</w:t>
      </w:r>
      <w:proofErr w:type="spellEnd"/>
      <w:r>
        <w:t xml:space="preserve"> </w:t>
      </w:r>
      <w:proofErr w:type="spellStart"/>
      <w:r>
        <w:t>hiện</w:t>
      </w:r>
      <w:proofErr w:type="spellEnd"/>
      <w:r>
        <w:t xml:space="preserve"> so </w:t>
      </w:r>
      <w:proofErr w:type="spellStart"/>
      <w:r>
        <w:t>sánh</w:t>
      </w:r>
      <w:proofErr w:type="spellEnd"/>
      <w:r>
        <w:t xml:space="preserve"> ở </w:t>
      </w:r>
      <w:proofErr w:type="spellStart"/>
      <w:r>
        <w:t>cùng</w:t>
      </w:r>
      <w:proofErr w:type="spellEnd"/>
      <w:r>
        <w:t xml:space="preserve"> </w:t>
      </w:r>
      <w:proofErr w:type="spellStart"/>
      <w:r>
        <w:t>cấp</w:t>
      </w:r>
      <w:proofErr w:type="spellEnd"/>
      <w:r>
        <w:t xml:space="preserve"> </w:t>
      </w:r>
      <w:proofErr w:type="spellStart"/>
      <w:r>
        <w:t>độ</w:t>
      </w:r>
      <w:proofErr w:type="spellEnd"/>
      <w:r>
        <w:t xml:space="preserve"> </w:t>
      </w:r>
      <w:proofErr w:type="spellStart"/>
      <w:r>
        <w:t>thương</w:t>
      </w:r>
      <w:proofErr w:type="spellEnd"/>
      <w:r>
        <w:t xml:space="preserve"> </w:t>
      </w:r>
      <w:proofErr w:type="spellStart"/>
      <w:r>
        <w:t>mại</w:t>
      </w:r>
      <w:proofErr w:type="spellEnd"/>
      <w:r>
        <w:t>.</w:t>
      </w:r>
    </w:p>
    <w:p w14:paraId="454CA8D6" w14:textId="5452B198" w:rsidR="00C559A4" w:rsidRPr="00C559A4" w:rsidRDefault="00C559A4" w:rsidP="001E71AE">
      <w:pPr>
        <w:ind w:firstLine="720"/>
      </w:pPr>
      <w:proofErr w:type="spellStart"/>
      <w:r>
        <w:t>Đề</w:t>
      </w:r>
      <w:proofErr w:type="spellEnd"/>
      <w:r>
        <w:t xml:space="preserve"> </w:t>
      </w:r>
      <w:proofErr w:type="spellStart"/>
      <w:r>
        <w:t>nghị</w:t>
      </w:r>
      <w:proofErr w:type="spellEnd"/>
      <w:r>
        <w:t xml:space="preserve"> </w:t>
      </w:r>
      <w:proofErr w:type="spellStart"/>
      <w:r>
        <w:t>công</w:t>
      </w:r>
      <w:proofErr w:type="spellEnd"/>
      <w:r>
        <w:t xml:space="preserve"> ty </w:t>
      </w:r>
      <w:proofErr w:type="spellStart"/>
      <w:r>
        <w:t>cung</w:t>
      </w:r>
      <w:proofErr w:type="spellEnd"/>
      <w:r>
        <w:t xml:space="preserve"> </w:t>
      </w:r>
      <w:proofErr w:type="spellStart"/>
      <w:r>
        <w:t>cấp</w:t>
      </w:r>
      <w:proofErr w:type="spellEnd"/>
      <w:r>
        <w:t xml:space="preserve"> </w:t>
      </w:r>
      <w:proofErr w:type="spellStart"/>
      <w:r>
        <w:t>các</w:t>
      </w:r>
      <w:proofErr w:type="spellEnd"/>
      <w:r>
        <w:t xml:space="preserve"> </w:t>
      </w:r>
      <w:proofErr w:type="spellStart"/>
      <w:r>
        <w:t>bộ</w:t>
      </w:r>
      <w:proofErr w:type="spellEnd"/>
      <w:r>
        <w:t xml:space="preserve"> </w:t>
      </w:r>
      <w:proofErr w:type="spellStart"/>
      <w:r>
        <w:t>hồ</w:t>
      </w:r>
      <w:proofErr w:type="spellEnd"/>
      <w:r>
        <w:t xml:space="preserve"> </w:t>
      </w:r>
      <w:proofErr w:type="spellStart"/>
      <w:r>
        <w:t>sơ</w:t>
      </w:r>
      <w:proofErr w:type="spellEnd"/>
      <w:r>
        <w:t xml:space="preserve"> </w:t>
      </w:r>
      <w:proofErr w:type="spellStart"/>
      <w:r>
        <w:t>bán</w:t>
      </w:r>
      <w:proofErr w:type="spellEnd"/>
      <w:r>
        <w:t xml:space="preserve"> </w:t>
      </w:r>
      <w:proofErr w:type="spellStart"/>
      <w:r>
        <w:t>hàng</w:t>
      </w:r>
      <w:proofErr w:type="spellEnd"/>
      <w:r>
        <w:t xml:space="preserve">, </w:t>
      </w:r>
      <w:proofErr w:type="spellStart"/>
      <w:r>
        <w:t>hóa</w:t>
      </w:r>
      <w:proofErr w:type="spellEnd"/>
      <w:r>
        <w:t xml:space="preserve"> </w:t>
      </w:r>
      <w:proofErr w:type="spellStart"/>
      <w:r>
        <w:t>đơn</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và</w:t>
      </w:r>
      <w:proofErr w:type="spellEnd"/>
      <w:r>
        <w:t xml:space="preserve"> </w:t>
      </w:r>
      <w:proofErr w:type="spellStart"/>
      <w:r>
        <w:t>các</w:t>
      </w:r>
      <w:proofErr w:type="spellEnd"/>
      <w:r>
        <w:t xml:space="preserve"> </w:t>
      </w:r>
      <w:proofErr w:type="spellStart"/>
      <w:r>
        <w:t>tài</w:t>
      </w:r>
      <w:proofErr w:type="spellEnd"/>
      <w:r>
        <w:t xml:space="preserve"> </w:t>
      </w:r>
      <w:proofErr w:type="spellStart"/>
      <w:r>
        <w:t>liệu</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khác</w:t>
      </w:r>
      <w:proofErr w:type="spellEnd"/>
      <w:r>
        <w:t xml:space="preserve"> </w:t>
      </w:r>
      <w:proofErr w:type="spellStart"/>
      <w:r>
        <w:t>để</w:t>
      </w:r>
      <w:proofErr w:type="spellEnd"/>
      <w:r>
        <w:t xml:space="preserve"> </w:t>
      </w:r>
      <w:proofErr w:type="spellStart"/>
      <w:r>
        <w:t>chứng</w:t>
      </w:r>
      <w:proofErr w:type="spellEnd"/>
      <w:r>
        <w:t xml:space="preserve"> </w:t>
      </w:r>
      <w:proofErr w:type="spellStart"/>
      <w:r>
        <w:t>minh</w:t>
      </w:r>
      <w:proofErr w:type="spellEnd"/>
      <w:r>
        <w:t xml:space="preserve"> </w:t>
      </w:r>
      <w:proofErr w:type="spellStart"/>
      <w:r>
        <w:t>cho</w:t>
      </w:r>
      <w:proofErr w:type="spellEnd"/>
      <w:r>
        <w:t xml:space="preserve"> </w:t>
      </w:r>
      <w:proofErr w:type="spellStart"/>
      <w:r>
        <w:t>các</w:t>
      </w:r>
      <w:proofErr w:type="spellEnd"/>
      <w:r>
        <w:t xml:space="preserve"> </w:t>
      </w:r>
      <w:proofErr w:type="spellStart"/>
      <w:r>
        <w:t>thông</w:t>
      </w:r>
      <w:proofErr w:type="spellEnd"/>
      <w:r>
        <w:t xml:space="preserve"> tin </w:t>
      </w:r>
      <w:proofErr w:type="spellStart"/>
      <w:r>
        <w:t>mà</w:t>
      </w:r>
      <w:proofErr w:type="spellEnd"/>
      <w:r>
        <w:t xml:space="preserve"> </w:t>
      </w:r>
      <w:proofErr w:type="spellStart"/>
      <w:r>
        <w:t>công</w:t>
      </w:r>
      <w:proofErr w:type="spellEnd"/>
      <w:r>
        <w:t xml:space="preserve"> ty </w:t>
      </w:r>
      <w:proofErr w:type="spellStart"/>
      <w:r>
        <w:t>cung</w:t>
      </w:r>
      <w:proofErr w:type="spellEnd"/>
      <w:r>
        <w:t xml:space="preserve"> </w:t>
      </w:r>
      <w:proofErr w:type="spellStart"/>
      <w:r>
        <w:t>cấp</w:t>
      </w:r>
      <w:proofErr w:type="spellEnd"/>
      <w:r>
        <w:t>.</w:t>
      </w:r>
    </w:p>
    <w:p w14:paraId="595160F2" w14:textId="77777777" w:rsidR="00CC6786" w:rsidRPr="00D216D9" w:rsidRDefault="00CC6786" w:rsidP="009B3E4F">
      <w:pPr>
        <w:rPr>
          <w:b/>
          <w:lang w:val="nl-NL"/>
        </w:rPr>
      </w:pPr>
    </w:p>
    <w:p w14:paraId="2200FAC2" w14:textId="5DCB83AD" w:rsidR="007A2EF0" w:rsidRPr="004E3ACD" w:rsidRDefault="007A2EF0" w:rsidP="009B3E4F">
      <w:pPr>
        <w:rPr>
          <w:b/>
          <w:lang w:val="vi-VN"/>
        </w:rPr>
      </w:pPr>
      <w:r w:rsidRPr="004E3ACD">
        <w:rPr>
          <w:b/>
          <w:lang w:val="vi-VN"/>
        </w:rPr>
        <w:br w:type="page"/>
      </w:r>
    </w:p>
    <w:p w14:paraId="5AA54AB3" w14:textId="358DC288" w:rsidR="00CE6964" w:rsidRPr="004E3ACD" w:rsidRDefault="00AE67E9" w:rsidP="00372833">
      <w:pPr>
        <w:pStyle w:val="Heading2"/>
        <w:rPr>
          <w:lang w:val="vi-VN"/>
        </w:rPr>
      </w:pPr>
      <w:bookmarkStart w:id="14" w:name="_Toc44064236"/>
      <w:r w:rsidRPr="001E71AE">
        <w:rPr>
          <w:lang w:val="vi-VN"/>
        </w:rPr>
        <w:lastRenderedPageBreak/>
        <w:t>C</w:t>
      </w:r>
      <w:r w:rsidR="00CE6964" w:rsidRPr="004E3ACD">
        <w:rPr>
          <w:lang w:val="vi-VN"/>
        </w:rPr>
        <w:t xml:space="preserve">. THIỆT HẠI </w:t>
      </w:r>
      <w:r w:rsidR="004F392F" w:rsidRPr="004E3ACD">
        <w:rPr>
          <w:lang w:val="vi-VN"/>
        </w:rPr>
        <w:t>CỦA NGÀNH SẢN XUẤT TRONG NƯỚC</w:t>
      </w:r>
      <w:bookmarkEnd w:id="14"/>
    </w:p>
    <w:p w14:paraId="1A053CEB" w14:textId="3872E223" w:rsidR="001E71AE" w:rsidRPr="002012EF" w:rsidRDefault="001E71AE" w:rsidP="002012EF">
      <w:pPr>
        <w:ind w:firstLine="720"/>
        <w:rPr>
          <w:lang w:val="vi-VN"/>
        </w:rPr>
      </w:pPr>
      <w:r w:rsidRPr="002012EF">
        <w:rPr>
          <w:lang w:val="vi-VN"/>
        </w:rPr>
        <w:t xml:space="preserve">Để xác định bằng chứng về sự thay đổi trong thiệt hại đáng kể/đe dọa thiệt hại đáng kể cho ngành sản xuất trong nước gây ra bởi hàng hóa nhập khẩu </w:t>
      </w:r>
      <w:r w:rsidR="002012EF" w:rsidRPr="002012EF">
        <w:rPr>
          <w:lang w:val="vi-VN"/>
        </w:rPr>
        <w:t>[</w:t>
      </w:r>
      <w:r w:rsidRPr="002012EF">
        <w:rPr>
          <w:lang w:val="vi-VN"/>
        </w:rPr>
        <w:t>bán phá giá</w:t>
      </w:r>
      <w:r w:rsidR="002012EF" w:rsidRPr="002012EF">
        <w:rPr>
          <w:lang w:val="vi-VN"/>
        </w:rPr>
        <w:t>]/[</w:t>
      </w:r>
      <w:r w:rsidRPr="002012EF">
        <w:rPr>
          <w:lang w:val="vi-VN"/>
        </w:rPr>
        <w:t>được trợ cấp</w:t>
      </w:r>
      <w:r w:rsidR="002012EF" w:rsidRPr="002012EF">
        <w:rPr>
          <w:lang w:val="vi-VN"/>
        </w:rPr>
        <w:t>]</w:t>
      </w:r>
      <w:r w:rsidRPr="002012EF">
        <w:rPr>
          <w:lang w:val="vi-VN"/>
        </w:rPr>
        <w:t xml:space="preserve"> vào Việt Nam và đệ trình các bằng chứng đó lên Bộ trưởng Bộ Công Thương xem xét ra quyết định rà soát, tùy theo tình hình thực tế, Bên yêu cầu cần cung cấp các thông tin sau đây. Trong trường hợp Bên yêu cầu không cung cấp đầy đủ các thông tin dưới đây, Bên yêu cầu cần nêu rõ lý do về việc không cung cấp được những số liệu/thông tin đó.</w:t>
      </w:r>
    </w:p>
    <w:p w14:paraId="55FEBBDE" w14:textId="241133B2" w:rsidR="001E71AE" w:rsidRPr="002012EF" w:rsidRDefault="001E71AE" w:rsidP="002012EF">
      <w:pPr>
        <w:ind w:firstLine="720"/>
        <w:rPr>
          <w:lang w:val="vi-VN"/>
        </w:rPr>
      </w:pPr>
      <w:r w:rsidRPr="002012EF">
        <w:rPr>
          <w:lang w:val="vi-VN"/>
        </w:rPr>
        <w:t xml:space="preserve">Bên yêu cầu có thể cung cấp thêm các thông tin khác mà Bên yêu cầu cho là cần thiết để đánh giá sự thay đổi trong thiệt hại đáng kể/đe dọa thiệt hại đáng kể cho ngành sản xuất trong nước gây ra bởi hàng hóa nhập khẩu </w:t>
      </w:r>
      <w:r w:rsidR="002012EF" w:rsidRPr="002012EF">
        <w:rPr>
          <w:lang w:val="vi-VN"/>
        </w:rPr>
        <w:t>[bán phá giá]/[được trợ cấp]</w:t>
      </w:r>
      <w:r w:rsidRPr="002012EF">
        <w:rPr>
          <w:lang w:val="vi-VN"/>
        </w:rPr>
        <w:t xml:space="preserve"> vào Việt Nam. </w:t>
      </w:r>
    </w:p>
    <w:p w14:paraId="287A0BD7" w14:textId="77777777" w:rsidR="001E71AE" w:rsidRPr="002012EF" w:rsidRDefault="001E71AE" w:rsidP="002012EF">
      <w:pPr>
        <w:ind w:firstLine="720"/>
        <w:rPr>
          <w:b/>
          <w:bCs/>
          <w:i/>
          <w:iCs/>
          <w:lang w:val="vi-VN"/>
        </w:rPr>
      </w:pPr>
      <w:r w:rsidRPr="002012EF">
        <w:rPr>
          <w:b/>
          <w:bCs/>
          <w:i/>
          <w:iCs/>
          <w:lang w:val="vi-VN"/>
        </w:rPr>
        <w:t>- Tình hình nhập khẩu hàng hoá</w:t>
      </w:r>
    </w:p>
    <w:p w14:paraId="6D2508ED" w14:textId="0BA2FBE6" w:rsidR="001E71AE" w:rsidRPr="002012EF" w:rsidRDefault="001E71AE" w:rsidP="002012EF">
      <w:pPr>
        <w:ind w:firstLine="720"/>
        <w:rPr>
          <w:lang w:val="vi-VN"/>
        </w:rPr>
      </w:pPr>
      <w:r w:rsidRPr="002012EF">
        <w:rPr>
          <w:lang w:val="vi-VN"/>
        </w:rPr>
        <w:t xml:space="preserve">Các thông tin, số liệu về tình hình nhập khẩu hàng hoá thuộc đối tượng áp dụng biện pháp </w:t>
      </w:r>
      <w:r w:rsidR="002012EF" w:rsidRPr="002012EF">
        <w:rPr>
          <w:lang w:val="vi-VN"/>
        </w:rPr>
        <w:t>[</w:t>
      </w:r>
      <w:r w:rsidRPr="002012EF">
        <w:rPr>
          <w:lang w:val="vi-VN"/>
        </w:rPr>
        <w:t>chống bán phá giá</w:t>
      </w:r>
      <w:r w:rsidR="002012EF" w:rsidRPr="002012EF">
        <w:rPr>
          <w:lang w:val="vi-VN"/>
        </w:rPr>
        <w:t>]/[</w:t>
      </w:r>
      <w:r w:rsidRPr="002012EF">
        <w:rPr>
          <w:lang w:val="vi-VN"/>
        </w:rPr>
        <w:t>chống trợ cấp</w:t>
      </w:r>
      <w:r w:rsidR="002012EF" w:rsidRPr="002012EF">
        <w:rPr>
          <w:lang w:val="vi-VN"/>
        </w:rPr>
        <w:t>]</w:t>
      </w:r>
      <w:r w:rsidRPr="002012EF">
        <w:rPr>
          <w:lang w:val="vi-VN"/>
        </w:rPr>
        <w:t xml:space="preserve"> (khối lượng và trị giá) kể từ thời điểm áp thuế đến trước trước khi nộp Hồ sơ theo mẫu và 02 năm trước đó.</w:t>
      </w:r>
    </w:p>
    <w:p w14:paraId="40D4536D" w14:textId="77777777" w:rsidR="001E71AE" w:rsidRPr="002012EF" w:rsidRDefault="001E71AE" w:rsidP="002012EF">
      <w:pPr>
        <w:ind w:firstLine="720"/>
        <w:rPr>
          <w:b/>
          <w:bCs/>
          <w:i/>
          <w:iCs/>
          <w:lang w:val="vi-VN"/>
        </w:rPr>
      </w:pPr>
      <w:r w:rsidRPr="002012EF">
        <w:rPr>
          <w:b/>
          <w:bCs/>
          <w:i/>
          <w:iCs/>
          <w:lang w:val="vi-VN"/>
        </w:rPr>
        <w:t>- Thị phần của hàng hoá tương tự sản xuất trong nước và hàng hóa nhập khẩu</w:t>
      </w:r>
    </w:p>
    <w:p w14:paraId="2C9142A8" w14:textId="2E96E89A" w:rsidR="001E71AE" w:rsidRPr="002012EF" w:rsidRDefault="001E71AE" w:rsidP="002012EF">
      <w:pPr>
        <w:ind w:firstLine="720"/>
        <w:rPr>
          <w:lang w:val="vi-VN"/>
        </w:rPr>
      </w:pPr>
      <w:r w:rsidRPr="002012EF">
        <w:rPr>
          <w:lang w:val="vi-VN"/>
        </w:rPr>
        <w:t xml:space="preserve">Các thông tin so sánh về thị phần của hàng hoá tương tự sản xuất trong nước và hàng hóa nhập khẩu </w:t>
      </w:r>
      <w:r w:rsidR="002012EF" w:rsidRPr="002012EF">
        <w:rPr>
          <w:lang w:val="vi-VN"/>
        </w:rPr>
        <w:t xml:space="preserve">[bán phá giá]/[được trợ cấp] </w:t>
      </w:r>
      <w:r w:rsidRPr="002012EF">
        <w:rPr>
          <w:lang w:val="vi-VN"/>
        </w:rPr>
        <w:t xml:space="preserve">kể từ thời điểm áp thuế đến trước trước khi nộp Hồ sơ theo mẫu và 02 năm trước đó. </w:t>
      </w:r>
    </w:p>
    <w:p w14:paraId="5BB6FA80" w14:textId="77777777" w:rsidR="001E71AE" w:rsidRPr="002012EF" w:rsidRDefault="001E71AE" w:rsidP="002012EF">
      <w:pPr>
        <w:ind w:firstLine="720"/>
        <w:rPr>
          <w:b/>
          <w:bCs/>
          <w:i/>
          <w:iCs/>
          <w:lang w:val="vi-VN"/>
        </w:rPr>
      </w:pPr>
      <w:r w:rsidRPr="002012EF">
        <w:rPr>
          <w:b/>
          <w:bCs/>
          <w:i/>
          <w:iCs/>
          <w:lang w:val="vi-VN"/>
        </w:rPr>
        <w:t>- Tác động của việc nhập khẩu đối với giá hàng hoá trong nước</w:t>
      </w:r>
    </w:p>
    <w:p w14:paraId="15B4E7AE" w14:textId="77777777" w:rsidR="001E71AE" w:rsidRPr="002012EF" w:rsidRDefault="001E71AE" w:rsidP="002012EF">
      <w:pPr>
        <w:ind w:firstLine="720"/>
        <w:rPr>
          <w:lang w:val="vi-VN"/>
        </w:rPr>
      </w:pPr>
      <w:r w:rsidRPr="002012EF">
        <w:rPr>
          <w:lang w:val="vi-VN"/>
        </w:rPr>
        <w:t xml:space="preserve">Các thông tin về tác động của hàng hóa nhập khẩu đối với mức giá của hàng hóa sản xuất trong nước kể từ thời điểm áp thuế đến trước trước khi nộp Hồ sơ theo mẫu và 02 năm trước đó. </w:t>
      </w:r>
    </w:p>
    <w:p w14:paraId="5828B642" w14:textId="77777777" w:rsidR="001E71AE" w:rsidRPr="002012EF" w:rsidRDefault="001E71AE" w:rsidP="002012EF">
      <w:pPr>
        <w:ind w:firstLine="720"/>
        <w:rPr>
          <w:b/>
          <w:bCs/>
          <w:i/>
          <w:iCs/>
          <w:lang w:val="vi-VN"/>
        </w:rPr>
      </w:pPr>
      <w:r w:rsidRPr="002012EF">
        <w:rPr>
          <w:b/>
          <w:bCs/>
          <w:i/>
          <w:iCs/>
          <w:lang w:val="vi-VN"/>
        </w:rPr>
        <w:t>- Tình hình hoạt động sản xuất kinh doanh của ngành sản xuất trong nước</w:t>
      </w:r>
    </w:p>
    <w:p w14:paraId="2CE4D6B9" w14:textId="77777777" w:rsidR="001E71AE" w:rsidRPr="002012EF" w:rsidRDefault="001E71AE" w:rsidP="002012EF">
      <w:pPr>
        <w:ind w:firstLine="720"/>
        <w:rPr>
          <w:lang w:val="vi-VN"/>
        </w:rPr>
      </w:pPr>
      <w:r w:rsidRPr="002012EF">
        <w:rPr>
          <w:lang w:val="vi-VN"/>
        </w:rPr>
        <w:t>Các thông tin về tình hình hoạt động sản xuất kinh doanh của ngành sản xuất trong nước kể từ thời điểm áp thuế đến trước trước khi nộp Hồ sơ và 02 năm trước đó.</w:t>
      </w:r>
    </w:p>
    <w:p w14:paraId="620E3B64" w14:textId="77777777" w:rsidR="001E71AE" w:rsidRPr="002012EF" w:rsidRDefault="001E71AE" w:rsidP="002012EF">
      <w:pPr>
        <w:ind w:firstLine="720"/>
        <w:rPr>
          <w:b/>
          <w:bCs/>
          <w:i/>
          <w:iCs/>
          <w:lang w:val="vi-VN"/>
        </w:rPr>
      </w:pPr>
      <w:r w:rsidRPr="002012EF">
        <w:rPr>
          <w:b/>
          <w:bCs/>
          <w:i/>
          <w:iCs/>
          <w:lang w:val="vi-VN"/>
        </w:rPr>
        <w:t>- Đầu tư nâng cấp máy móc, hạ tầng nhà xưởng để đáp ứng nhu cầu trong nước</w:t>
      </w:r>
    </w:p>
    <w:p w14:paraId="57095068" w14:textId="77777777" w:rsidR="001E71AE" w:rsidRPr="002012EF" w:rsidRDefault="001E71AE" w:rsidP="002012EF">
      <w:pPr>
        <w:ind w:firstLine="720"/>
        <w:rPr>
          <w:lang w:val="vi-VN"/>
        </w:rPr>
      </w:pPr>
      <w:r w:rsidRPr="002012EF">
        <w:rPr>
          <w:lang w:val="vi-VN"/>
        </w:rPr>
        <w:t xml:space="preserve">Các thông tin về những thay đổi cơ bản về máy móc, hạ tầng nhà xưởng có liên quan tới những thay đổi về công suất và năng lực đáp ứng nhu cầu của thị trường Việt Nam kể từ thời điểm áp thuế đến trước khi nộp Hồ sơ và 02 năm trước đó của ngành sản xuất trong nước. </w:t>
      </w:r>
    </w:p>
    <w:p w14:paraId="1B5E80E6" w14:textId="77777777" w:rsidR="001E71AE" w:rsidRPr="002012EF" w:rsidRDefault="001E71AE" w:rsidP="002012EF">
      <w:pPr>
        <w:ind w:firstLine="720"/>
        <w:rPr>
          <w:b/>
          <w:bCs/>
          <w:i/>
          <w:iCs/>
          <w:lang w:val="vi-VN"/>
        </w:rPr>
      </w:pPr>
      <w:r w:rsidRPr="002012EF">
        <w:rPr>
          <w:b/>
          <w:bCs/>
          <w:i/>
          <w:iCs/>
          <w:lang w:val="vi-VN"/>
        </w:rPr>
        <w:t>- Thực trạng sử dụng lao động trong ngành sản xuất trong nước</w:t>
      </w:r>
    </w:p>
    <w:p w14:paraId="1383A63D" w14:textId="77777777" w:rsidR="001E71AE" w:rsidRPr="002012EF" w:rsidRDefault="001E71AE" w:rsidP="002012EF">
      <w:pPr>
        <w:ind w:firstLine="720"/>
        <w:rPr>
          <w:lang w:val="vi-VN"/>
        </w:rPr>
      </w:pPr>
      <w:r w:rsidRPr="002012EF">
        <w:rPr>
          <w:lang w:val="vi-VN"/>
        </w:rPr>
        <w:lastRenderedPageBreak/>
        <w:t xml:space="preserve">Số lao động (hoặc số lượng ước tính) tham gia vào việc sản xuất, quản lý và phân phối hàng hóa tương tự sản xuất trong nước thuộc đối tượng điều tra </w:t>
      </w:r>
    </w:p>
    <w:p w14:paraId="3C8D2BDB" w14:textId="77777777" w:rsidR="001E71AE" w:rsidRPr="002012EF" w:rsidRDefault="001E71AE" w:rsidP="002012EF">
      <w:pPr>
        <w:ind w:firstLine="720"/>
        <w:rPr>
          <w:b/>
          <w:bCs/>
          <w:i/>
          <w:iCs/>
          <w:lang w:val="vi-VN"/>
        </w:rPr>
      </w:pPr>
      <w:r w:rsidRPr="002012EF">
        <w:rPr>
          <w:b/>
          <w:bCs/>
          <w:i/>
          <w:iCs/>
          <w:lang w:val="vi-VN"/>
        </w:rPr>
        <w:t>- Biến động hàng tồn kho</w:t>
      </w:r>
    </w:p>
    <w:p w14:paraId="6E22D1B2" w14:textId="511FCB41" w:rsidR="0075663B" w:rsidRPr="002012EF" w:rsidRDefault="001E71AE" w:rsidP="002012EF">
      <w:pPr>
        <w:ind w:firstLine="720"/>
        <w:rPr>
          <w:lang w:val="vi-VN"/>
        </w:rPr>
      </w:pPr>
      <w:r w:rsidRPr="002012EF">
        <w:rPr>
          <w:lang w:val="vi-VN"/>
        </w:rPr>
        <w:t xml:space="preserve">Khối lượng và trị giá tồn kho của hàng hóa bị yêu cầu áp dụng biện pháp </w:t>
      </w:r>
      <w:r w:rsidR="002012EF" w:rsidRPr="002012EF">
        <w:rPr>
          <w:lang w:val="vi-VN"/>
        </w:rPr>
        <w:t>[</w:t>
      </w:r>
      <w:r w:rsidRPr="002012EF">
        <w:rPr>
          <w:lang w:val="vi-VN"/>
        </w:rPr>
        <w:t>chống bán phá giá</w:t>
      </w:r>
      <w:r w:rsidR="002012EF" w:rsidRPr="002012EF">
        <w:rPr>
          <w:lang w:val="vi-VN"/>
        </w:rPr>
        <w:t>]/[</w:t>
      </w:r>
      <w:r w:rsidRPr="002012EF">
        <w:rPr>
          <w:lang w:val="vi-VN"/>
        </w:rPr>
        <w:t xml:space="preserve"> chống trợ cấp</w:t>
      </w:r>
      <w:r w:rsidR="002012EF" w:rsidRPr="007C63DA">
        <w:rPr>
          <w:lang w:val="vi-VN"/>
        </w:rPr>
        <w:t>]</w:t>
      </w:r>
      <w:r w:rsidRPr="002012EF">
        <w:rPr>
          <w:lang w:val="vi-VN"/>
        </w:rPr>
        <w:t xml:space="preserve"> sản xuất trong nước.</w:t>
      </w:r>
    </w:p>
    <w:p w14:paraId="48D37A8C" w14:textId="6A3080B1" w:rsidR="007C63DA" w:rsidRPr="004E3ACD" w:rsidRDefault="009A7904" w:rsidP="007C63DA">
      <w:pPr>
        <w:pStyle w:val="Heading2"/>
        <w:rPr>
          <w:lang w:val="vi-VN"/>
        </w:rPr>
      </w:pPr>
      <w:r w:rsidRPr="004E3ACD">
        <w:rPr>
          <w:lang w:val="vi-VN"/>
        </w:rPr>
        <w:br w:type="page"/>
      </w:r>
    </w:p>
    <w:p w14:paraId="5BC60A68" w14:textId="00E98319" w:rsidR="00CE6964" w:rsidRPr="004E3ACD" w:rsidRDefault="007C63DA" w:rsidP="00372833">
      <w:pPr>
        <w:pStyle w:val="Heading2"/>
        <w:rPr>
          <w:lang w:val="vi-VN"/>
        </w:rPr>
      </w:pPr>
      <w:bookmarkStart w:id="15" w:name="_Toc44064237"/>
      <w:r>
        <w:rPr>
          <w:lang w:val="en-GB"/>
        </w:rPr>
        <w:lastRenderedPageBreak/>
        <w:t>D</w:t>
      </w:r>
      <w:r w:rsidR="00CE6964" w:rsidRPr="004E3ACD">
        <w:rPr>
          <w:lang w:val="vi-VN"/>
        </w:rPr>
        <w:t>. CÁC TÀI LIỆU, THÔNG TIN LIÊN QUAN KHÁC</w:t>
      </w:r>
      <w:bookmarkEnd w:id="15"/>
    </w:p>
    <w:p w14:paraId="578A0F5F" w14:textId="77777777" w:rsidR="00CE6964" w:rsidRPr="004E3ACD" w:rsidRDefault="00CE6964" w:rsidP="0013508A">
      <w:pPr>
        <w:ind w:firstLine="720"/>
        <w:rPr>
          <w:szCs w:val="26"/>
          <w:lang w:val="vi-VN"/>
        </w:rPr>
      </w:pPr>
      <w:r w:rsidRPr="004E3ACD">
        <w:rPr>
          <w:szCs w:val="26"/>
          <w:lang w:val="vi-VN"/>
        </w:rPr>
        <w:t xml:space="preserve">Ngoài các thông tin trên đây, </w:t>
      </w:r>
      <w:r w:rsidR="00D12E4A" w:rsidRPr="004E3ACD">
        <w:rPr>
          <w:szCs w:val="26"/>
          <w:lang w:val="vi-VN"/>
        </w:rPr>
        <w:t>Bên yêu cầu</w:t>
      </w:r>
      <w:r w:rsidRPr="004E3ACD">
        <w:rPr>
          <w:szCs w:val="26"/>
          <w:lang w:val="vi-VN"/>
        </w:rPr>
        <w:t xml:space="preserve"> có thể cung cấp thêm các tài liệu hoặc thông tin cần thiết khác để giúp Cơ quan điều tra giải quyết đúng đắn vụ việc.</w:t>
      </w:r>
    </w:p>
    <w:p w14:paraId="667C9650" w14:textId="42004494" w:rsidR="00CE6964" w:rsidRPr="004E3ACD" w:rsidRDefault="0013508A" w:rsidP="0013508A">
      <w:pPr>
        <w:ind w:firstLine="720"/>
        <w:rPr>
          <w:szCs w:val="26"/>
          <w:lang w:val="vi-VN"/>
        </w:rPr>
      </w:pPr>
      <w:r w:rsidRPr="0013508A">
        <w:rPr>
          <w:i/>
          <w:iCs/>
          <w:szCs w:val="26"/>
          <w:lang w:val="vi-VN"/>
        </w:rPr>
        <w:t>Lưu ý:</w:t>
      </w:r>
      <w:r w:rsidR="00CE6964" w:rsidRPr="004E3ACD">
        <w:rPr>
          <w:szCs w:val="26"/>
          <w:lang w:val="vi-VN"/>
        </w:rPr>
        <w:t xml:space="preserve"> </w:t>
      </w:r>
      <w:r w:rsidRPr="0013508A">
        <w:rPr>
          <w:szCs w:val="26"/>
          <w:lang w:val="vi-VN"/>
        </w:rPr>
        <w:t>T</w:t>
      </w:r>
      <w:r w:rsidR="00CE6964" w:rsidRPr="004E3ACD">
        <w:rPr>
          <w:szCs w:val="26"/>
          <w:lang w:val="vi-VN"/>
        </w:rPr>
        <w:t xml:space="preserve">ất cả các bên liên quan trong một cuộc điều tra, bao gồm: nhà xuất khẩu, nhập khẩu và các nhà sản xuất khác của Việt Nam có thể được phép tiếp cận </w:t>
      </w:r>
      <w:r w:rsidR="0006071F" w:rsidRPr="004E3ACD">
        <w:rPr>
          <w:szCs w:val="26"/>
          <w:lang w:val="vi-VN"/>
        </w:rPr>
        <w:t>Hồ sơ</w:t>
      </w:r>
      <w:r w:rsidR="00CE6964" w:rsidRPr="004E3ACD">
        <w:rPr>
          <w:szCs w:val="26"/>
          <w:lang w:val="vi-VN"/>
        </w:rPr>
        <w:t xml:space="preserve"> yêu cầu áp dụng biện pháp </w:t>
      </w:r>
      <w:r w:rsidR="00B93032">
        <w:rPr>
          <w:szCs w:val="26"/>
          <w:lang w:val="vi-VN"/>
        </w:rPr>
        <w:t>[chống bán phá giá]/[chống trợ cấp]</w:t>
      </w:r>
      <w:r w:rsidR="00CE6964" w:rsidRPr="004E3ACD">
        <w:rPr>
          <w:szCs w:val="26"/>
          <w:lang w:val="vi-VN"/>
        </w:rPr>
        <w:t xml:space="preserve"> (bản lưu hành công khai) để bảo vệ quyền lợi của họ.</w:t>
      </w:r>
    </w:p>
    <w:p w14:paraId="00BF65A0" w14:textId="6B42701D" w:rsidR="00CE6964" w:rsidRPr="004E3ACD" w:rsidRDefault="00CE6964" w:rsidP="0013508A">
      <w:pPr>
        <w:ind w:firstLine="720"/>
        <w:rPr>
          <w:szCs w:val="26"/>
          <w:lang w:val="vi-VN"/>
        </w:rPr>
      </w:pPr>
      <w:r w:rsidRPr="004E3ACD">
        <w:rPr>
          <w:szCs w:val="26"/>
          <w:lang w:val="vi-VN"/>
        </w:rPr>
        <w:t>Ví dụ về cách tóm tắt thông tin lưu hành hạn chế:</w:t>
      </w:r>
      <w:r w:rsidR="0013508A" w:rsidRPr="0013508A">
        <w:rPr>
          <w:szCs w:val="26"/>
          <w:lang w:val="vi-VN"/>
        </w:rPr>
        <w:t xml:space="preserve"> </w:t>
      </w:r>
      <w:r w:rsidRPr="004E3ACD">
        <w:rPr>
          <w:szCs w:val="26"/>
          <w:lang w:val="vi-VN"/>
        </w:rPr>
        <w:t>Khi thông tin liên quan là con số của nhiều năm thì có thể sử dụng chỉ số so sánh thay thế.</w:t>
      </w:r>
    </w:p>
    <w:p w14:paraId="49AA6D70" w14:textId="77777777" w:rsidR="00CE6964" w:rsidRPr="004E3ACD" w:rsidRDefault="00CE6964" w:rsidP="0013508A">
      <w:pPr>
        <w:ind w:firstLine="720"/>
        <w:rPr>
          <w:szCs w:val="26"/>
          <w:lang w:val="vi-VN"/>
        </w:rPr>
      </w:pPr>
      <w:r w:rsidRPr="004E3ACD">
        <w:rPr>
          <w:szCs w:val="26"/>
          <w:lang w:val="vi-VN"/>
        </w:rPr>
        <w:t>Ví dụ về thông tin bảo mật: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283"/>
        <w:gridCol w:w="3283"/>
      </w:tblGrid>
      <w:tr w:rsidR="00CE6964" w:rsidRPr="004E3ACD" w14:paraId="69375CC1" w14:textId="77777777" w:rsidTr="009735CC">
        <w:tc>
          <w:tcPr>
            <w:tcW w:w="3282" w:type="dxa"/>
            <w:vAlign w:val="center"/>
          </w:tcPr>
          <w:p w14:paraId="2A353203" w14:textId="77777777" w:rsidR="00CE6964" w:rsidRPr="004E3ACD" w:rsidRDefault="00CE6964" w:rsidP="009B3E4F">
            <w:pPr>
              <w:rPr>
                <w:b/>
                <w:sz w:val="22"/>
                <w:szCs w:val="22"/>
                <w:lang w:val="vi-VN"/>
              </w:rPr>
            </w:pPr>
            <w:r w:rsidRPr="004E3ACD">
              <w:rPr>
                <w:b/>
                <w:sz w:val="22"/>
                <w:szCs w:val="22"/>
                <w:lang w:val="vi-VN"/>
              </w:rPr>
              <w:t>2002</w:t>
            </w:r>
          </w:p>
        </w:tc>
        <w:tc>
          <w:tcPr>
            <w:tcW w:w="3283" w:type="dxa"/>
            <w:vAlign w:val="center"/>
          </w:tcPr>
          <w:p w14:paraId="55CC779A" w14:textId="77777777" w:rsidR="00CE6964" w:rsidRPr="004E3ACD" w:rsidRDefault="00CE6964" w:rsidP="009B3E4F">
            <w:pPr>
              <w:rPr>
                <w:b/>
                <w:sz w:val="22"/>
                <w:szCs w:val="22"/>
                <w:lang w:val="vi-VN"/>
              </w:rPr>
            </w:pPr>
            <w:r w:rsidRPr="004E3ACD">
              <w:rPr>
                <w:b/>
                <w:sz w:val="22"/>
                <w:szCs w:val="22"/>
                <w:lang w:val="vi-VN"/>
              </w:rPr>
              <w:t>2003</w:t>
            </w:r>
          </w:p>
        </w:tc>
        <w:tc>
          <w:tcPr>
            <w:tcW w:w="3283" w:type="dxa"/>
            <w:vAlign w:val="center"/>
          </w:tcPr>
          <w:p w14:paraId="201538F9" w14:textId="77777777" w:rsidR="00CE6964" w:rsidRPr="004E3ACD" w:rsidRDefault="00CE6964" w:rsidP="009B3E4F">
            <w:pPr>
              <w:rPr>
                <w:b/>
                <w:sz w:val="22"/>
                <w:szCs w:val="22"/>
                <w:lang w:val="vi-VN"/>
              </w:rPr>
            </w:pPr>
            <w:r w:rsidRPr="004E3ACD">
              <w:rPr>
                <w:b/>
                <w:sz w:val="22"/>
                <w:szCs w:val="22"/>
                <w:lang w:val="vi-VN"/>
              </w:rPr>
              <w:t>2004</w:t>
            </w:r>
          </w:p>
        </w:tc>
      </w:tr>
      <w:tr w:rsidR="00CE6964" w:rsidRPr="004E3ACD" w14:paraId="72CCC6E0" w14:textId="77777777" w:rsidTr="009735CC">
        <w:tc>
          <w:tcPr>
            <w:tcW w:w="3282" w:type="dxa"/>
            <w:vAlign w:val="center"/>
          </w:tcPr>
          <w:p w14:paraId="0BEE5014" w14:textId="77777777" w:rsidR="00CE6964" w:rsidRPr="004E3ACD" w:rsidRDefault="00CE6964" w:rsidP="009B3E4F">
            <w:pPr>
              <w:rPr>
                <w:sz w:val="22"/>
                <w:szCs w:val="22"/>
                <w:lang w:val="vi-VN"/>
              </w:rPr>
            </w:pPr>
            <w:r w:rsidRPr="004E3ACD">
              <w:rPr>
                <w:sz w:val="22"/>
                <w:szCs w:val="22"/>
                <w:lang w:val="vi-VN"/>
              </w:rPr>
              <w:t>20.000 VND</w:t>
            </w:r>
          </w:p>
        </w:tc>
        <w:tc>
          <w:tcPr>
            <w:tcW w:w="3283" w:type="dxa"/>
            <w:vAlign w:val="center"/>
          </w:tcPr>
          <w:p w14:paraId="5082BB53" w14:textId="77777777" w:rsidR="00CE6964" w:rsidRPr="004E3ACD" w:rsidRDefault="00CE6964" w:rsidP="009B3E4F">
            <w:pPr>
              <w:rPr>
                <w:sz w:val="22"/>
                <w:szCs w:val="22"/>
                <w:lang w:val="vi-VN"/>
              </w:rPr>
            </w:pPr>
            <w:r w:rsidRPr="004E3ACD">
              <w:rPr>
                <w:sz w:val="22"/>
                <w:szCs w:val="22"/>
                <w:lang w:val="vi-VN"/>
              </w:rPr>
              <w:t>30.000 VND</w:t>
            </w:r>
          </w:p>
        </w:tc>
        <w:tc>
          <w:tcPr>
            <w:tcW w:w="3283" w:type="dxa"/>
            <w:vAlign w:val="center"/>
          </w:tcPr>
          <w:p w14:paraId="42593180" w14:textId="77777777" w:rsidR="00CE6964" w:rsidRPr="004E3ACD" w:rsidRDefault="00CE6964" w:rsidP="009B3E4F">
            <w:pPr>
              <w:rPr>
                <w:sz w:val="22"/>
                <w:szCs w:val="22"/>
                <w:lang w:val="vi-VN"/>
              </w:rPr>
            </w:pPr>
            <w:r w:rsidRPr="004E3ACD">
              <w:rPr>
                <w:sz w:val="22"/>
                <w:szCs w:val="22"/>
                <w:lang w:val="vi-VN"/>
              </w:rPr>
              <w:t>40.000 VND</w:t>
            </w:r>
          </w:p>
        </w:tc>
      </w:tr>
    </w:tbl>
    <w:p w14:paraId="69D7B567" w14:textId="77777777" w:rsidR="0013508A" w:rsidRDefault="0013508A" w:rsidP="0013508A">
      <w:pPr>
        <w:ind w:firstLine="720"/>
        <w:rPr>
          <w:szCs w:val="26"/>
          <w:lang w:val="vi-VN"/>
        </w:rPr>
      </w:pPr>
    </w:p>
    <w:p w14:paraId="34F6753D" w14:textId="59D5602E" w:rsidR="00CE6964" w:rsidRPr="004E3ACD" w:rsidRDefault="00CE6964" w:rsidP="0013508A">
      <w:pPr>
        <w:ind w:firstLine="720"/>
        <w:rPr>
          <w:szCs w:val="26"/>
          <w:lang w:val="vi-VN"/>
        </w:rPr>
      </w:pPr>
      <w:r w:rsidRPr="004E3ACD">
        <w:rPr>
          <w:szCs w:val="26"/>
          <w:lang w:val="vi-VN"/>
        </w:rPr>
        <w:t>Tóm tắt thông tin lưu hành công khai có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283"/>
        <w:gridCol w:w="3283"/>
      </w:tblGrid>
      <w:tr w:rsidR="00CE6964" w:rsidRPr="004E3ACD" w14:paraId="17FF39CF" w14:textId="77777777" w:rsidTr="009735CC">
        <w:tc>
          <w:tcPr>
            <w:tcW w:w="3282" w:type="dxa"/>
            <w:vAlign w:val="center"/>
          </w:tcPr>
          <w:p w14:paraId="6DFC745B" w14:textId="77777777" w:rsidR="00CE6964" w:rsidRPr="004E3ACD" w:rsidRDefault="00CE6964" w:rsidP="009B3E4F">
            <w:pPr>
              <w:rPr>
                <w:b/>
                <w:sz w:val="22"/>
                <w:szCs w:val="22"/>
                <w:lang w:val="vi-VN"/>
              </w:rPr>
            </w:pPr>
            <w:r w:rsidRPr="004E3ACD">
              <w:rPr>
                <w:b/>
                <w:sz w:val="22"/>
                <w:szCs w:val="22"/>
                <w:lang w:val="vi-VN"/>
              </w:rPr>
              <w:t>2002</w:t>
            </w:r>
          </w:p>
        </w:tc>
        <w:tc>
          <w:tcPr>
            <w:tcW w:w="3283" w:type="dxa"/>
            <w:vAlign w:val="center"/>
          </w:tcPr>
          <w:p w14:paraId="0908C70A" w14:textId="77777777" w:rsidR="00CE6964" w:rsidRPr="004E3ACD" w:rsidRDefault="00CE6964" w:rsidP="009B3E4F">
            <w:pPr>
              <w:rPr>
                <w:b/>
                <w:sz w:val="22"/>
                <w:szCs w:val="22"/>
                <w:lang w:val="vi-VN"/>
              </w:rPr>
            </w:pPr>
            <w:r w:rsidRPr="004E3ACD">
              <w:rPr>
                <w:b/>
                <w:sz w:val="22"/>
                <w:szCs w:val="22"/>
                <w:lang w:val="vi-VN"/>
              </w:rPr>
              <w:t>2003</w:t>
            </w:r>
          </w:p>
        </w:tc>
        <w:tc>
          <w:tcPr>
            <w:tcW w:w="3283" w:type="dxa"/>
            <w:vAlign w:val="center"/>
          </w:tcPr>
          <w:p w14:paraId="30C88767" w14:textId="77777777" w:rsidR="00CE6964" w:rsidRPr="004E3ACD" w:rsidRDefault="00CE6964" w:rsidP="009B3E4F">
            <w:pPr>
              <w:rPr>
                <w:b/>
                <w:sz w:val="22"/>
                <w:szCs w:val="22"/>
                <w:lang w:val="vi-VN"/>
              </w:rPr>
            </w:pPr>
            <w:r w:rsidRPr="004E3ACD">
              <w:rPr>
                <w:b/>
                <w:sz w:val="22"/>
                <w:szCs w:val="22"/>
                <w:lang w:val="vi-VN"/>
              </w:rPr>
              <w:t>2004</w:t>
            </w:r>
          </w:p>
        </w:tc>
      </w:tr>
      <w:tr w:rsidR="00CE6964" w:rsidRPr="004E3ACD" w14:paraId="2825AD54" w14:textId="77777777" w:rsidTr="009735CC">
        <w:tc>
          <w:tcPr>
            <w:tcW w:w="3282" w:type="dxa"/>
            <w:vAlign w:val="center"/>
          </w:tcPr>
          <w:p w14:paraId="3559874D" w14:textId="77777777" w:rsidR="00CE6964" w:rsidRPr="004E3ACD" w:rsidRDefault="00CE6964" w:rsidP="009B3E4F">
            <w:pPr>
              <w:rPr>
                <w:sz w:val="22"/>
                <w:szCs w:val="22"/>
                <w:lang w:val="vi-VN"/>
              </w:rPr>
            </w:pPr>
            <w:r w:rsidRPr="004E3ACD">
              <w:rPr>
                <w:sz w:val="22"/>
                <w:szCs w:val="22"/>
                <w:lang w:val="vi-VN"/>
              </w:rPr>
              <w:t>100</w:t>
            </w:r>
          </w:p>
        </w:tc>
        <w:tc>
          <w:tcPr>
            <w:tcW w:w="3283" w:type="dxa"/>
            <w:vAlign w:val="center"/>
          </w:tcPr>
          <w:p w14:paraId="46A86B4A" w14:textId="77777777" w:rsidR="00CE6964" w:rsidRPr="004E3ACD" w:rsidRDefault="00CE6964" w:rsidP="009B3E4F">
            <w:pPr>
              <w:rPr>
                <w:sz w:val="22"/>
                <w:szCs w:val="22"/>
                <w:lang w:val="vi-VN"/>
              </w:rPr>
            </w:pPr>
            <w:r w:rsidRPr="004E3ACD">
              <w:rPr>
                <w:sz w:val="22"/>
                <w:szCs w:val="22"/>
                <w:lang w:val="vi-VN"/>
              </w:rPr>
              <w:t>150</w:t>
            </w:r>
          </w:p>
        </w:tc>
        <w:tc>
          <w:tcPr>
            <w:tcW w:w="3283" w:type="dxa"/>
            <w:vAlign w:val="center"/>
          </w:tcPr>
          <w:p w14:paraId="4628D950" w14:textId="77777777" w:rsidR="00CE6964" w:rsidRPr="004E3ACD" w:rsidRDefault="00CE6964" w:rsidP="009B3E4F">
            <w:pPr>
              <w:rPr>
                <w:sz w:val="22"/>
                <w:szCs w:val="22"/>
                <w:lang w:val="vi-VN"/>
              </w:rPr>
            </w:pPr>
            <w:r w:rsidRPr="004E3ACD">
              <w:rPr>
                <w:sz w:val="22"/>
                <w:szCs w:val="22"/>
                <w:lang w:val="vi-VN"/>
              </w:rPr>
              <w:t>200</w:t>
            </w:r>
          </w:p>
        </w:tc>
      </w:tr>
    </w:tbl>
    <w:p w14:paraId="572C4EBC" w14:textId="77777777" w:rsidR="0013508A" w:rsidRDefault="0013508A" w:rsidP="0013508A">
      <w:pPr>
        <w:ind w:firstLine="720"/>
        <w:rPr>
          <w:szCs w:val="26"/>
          <w:lang w:val="vi-VN"/>
        </w:rPr>
      </w:pPr>
    </w:p>
    <w:p w14:paraId="48772C22" w14:textId="6ED40763" w:rsidR="00CE6964" w:rsidRPr="004E3ACD" w:rsidRDefault="00CE6964" w:rsidP="0013508A">
      <w:pPr>
        <w:ind w:firstLine="720"/>
        <w:rPr>
          <w:szCs w:val="26"/>
          <w:lang w:val="vi-VN"/>
        </w:rPr>
      </w:pPr>
      <w:r w:rsidRPr="004E3ACD">
        <w:rPr>
          <w:szCs w:val="26"/>
          <w:lang w:val="vi-VN"/>
        </w:rPr>
        <w:t>Khi thông tin liên quan nằm trong phần lời văn thì có thể tóm tắt hoặc xóa tên của các bên thông qua việc chỉ ra chức năng của họ.</w:t>
      </w:r>
    </w:p>
    <w:p w14:paraId="1EE4EC2B" w14:textId="77777777" w:rsidR="00CE6964" w:rsidRPr="004E3ACD" w:rsidRDefault="00CE6964" w:rsidP="0013508A">
      <w:pPr>
        <w:ind w:firstLine="720"/>
        <w:rPr>
          <w:szCs w:val="26"/>
          <w:lang w:val="vi-VN"/>
        </w:rPr>
      </w:pPr>
      <w:r w:rsidRPr="004E3ACD">
        <w:rPr>
          <w:szCs w:val="26"/>
          <w:lang w:val="vi-VN"/>
        </w:rPr>
        <w:t xml:space="preserve">Ví dụ về thông tin bảo mật: “Công ty TNHH Thương mại </w:t>
      </w:r>
      <w:r w:rsidR="000A5F47" w:rsidRPr="004E3ACD">
        <w:rPr>
          <w:szCs w:val="26"/>
          <w:lang w:val="vi-VN"/>
        </w:rPr>
        <w:t xml:space="preserve">A </w:t>
      </w:r>
      <w:r w:rsidRPr="004E3ACD">
        <w:rPr>
          <w:szCs w:val="26"/>
          <w:lang w:val="vi-VN"/>
        </w:rPr>
        <w:t>nói rằng giá của hàng hóa nhập khẩu là thấp hơn 20%”.</w:t>
      </w:r>
    </w:p>
    <w:p w14:paraId="4F4502F7" w14:textId="0E454B3D" w:rsidR="00B10CF5" w:rsidRPr="004E3ACD" w:rsidRDefault="00CE6964" w:rsidP="0013508A">
      <w:pPr>
        <w:ind w:firstLine="720"/>
        <w:rPr>
          <w:lang w:val="vi-VN"/>
        </w:rPr>
      </w:pPr>
      <w:r w:rsidRPr="004E3ACD">
        <w:rPr>
          <w:szCs w:val="26"/>
          <w:lang w:val="vi-VN"/>
        </w:rPr>
        <w:t>Bản tóm tắt lưu hành công khai có thể là: [</w:t>
      </w:r>
      <w:r w:rsidR="0013508A" w:rsidRPr="0013508A">
        <w:rPr>
          <w:szCs w:val="26"/>
          <w:lang w:val="vi-VN"/>
        </w:rPr>
        <w:t>M</w:t>
      </w:r>
      <w:r w:rsidRPr="004E3ACD">
        <w:rPr>
          <w:szCs w:val="26"/>
          <w:lang w:val="vi-VN"/>
        </w:rPr>
        <w:t>ột khách hàng] nói rằng giá của hàng hóa nhập khẩu là thấp hơn 20%.</w:t>
      </w:r>
    </w:p>
    <w:p w14:paraId="258F934D" w14:textId="39225B20" w:rsidR="00CE6964" w:rsidRPr="004E3ACD" w:rsidRDefault="009A7904" w:rsidP="00372833">
      <w:pPr>
        <w:pStyle w:val="Heading2"/>
        <w:rPr>
          <w:lang w:val="vi-VN"/>
        </w:rPr>
      </w:pPr>
      <w:r w:rsidRPr="004E3ACD">
        <w:rPr>
          <w:lang w:val="vi-VN"/>
        </w:rPr>
        <w:br w:type="page"/>
      </w:r>
      <w:bookmarkStart w:id="16" w:name="_Toc44064238"/>
      <w:r w:rsidR="007C63DA" w:rsidRPr="00F1442A">
        <w:rPr>
          <w:lang w:val="vi-VN"/>
        </w:rPr>
        <w:lastRenderedPageBreak/>
        <w:t>E</w:t>
      </w:r>
      <w:r w:rsidR="00CE6964" w:rsidRPr="004E3ACD">
        <w:rPr>
          <w:lang w:val="vi-VN"/>
        </w:rPr>
        <w:t>. KẾT LUẬN - KIẾN NGHỊ</w:t>
      </w:r>
      <w:bookmarkEnd w:id="16"/>
    </w:p>
    <w:p w14:paraId="1012B516" w14:textId="1AF7079A" w:rsidR="00CE6964" w:rsidRPr="004E3ACD" w:rsidRDefault="00ED5237" w:rsidP="00DB7480">
      <w:pPr>
        <w:ind w:firstLine="720"/>
        <w:rPr>
          <w:szCs w:val="26"/>
          <w:lang w:val="vi-VN"/>
        </w:rPr>
      </w:pPr>
      <w:r w:rsidRPr="004E3ACD">
        <w:rPr>
          <w:szCs w:val="26"/>
          <w:lang w:val="vi-VN"/>
        </w:rPr>
        <w:t>Hãy n</w:t>
      </w:r>
      <w:r w:rsidR="00CE6964" w:rsidRPr="004E3ACD">
        <w:rPr>
          <w:szCs w:val="26"/>
          <w:lang w:val="vi-VN"/>
        </w:rPr>
        <w:t>êu</w:t>
      </w:r>
      <w:r w:rsidRPr="004E3ACD">
        <w:rPr>
          <w:szCs w:val="26"/>
          <w:lang w:val="vi-VN"/>
        </w:rPr>
        <w:t xml:space="preserve"> rõ</w:t>
      </w:r>
      <w:r w:rsidR="00CE6964" w:rsidRPr="004E3ACD">
        <w:rPr>
          <w:szCs w:val="26"/>
          <w:lang w:val="vi-VN"/>
        </w:rPr>
        <w:t xml:space="preserve"> các kết luận</w:t>
      </w:r>
      <w:r w:rsidRPr="004E3ACD">
        <w:rPr>
          <w:szCs w:val="26"/>
          <w:lang w:val="vi-VN"/>
        </w:rPr>
        <w:t xml:space="preserve"> và</w:t>
      </w:r>
      <w:r w:rsidR="00CE6964" w:rsidRPr="004E3ACD">
        <w:rPr>
          <w:szCs w:val="26"/>
          <w:lang w:val="vi-VN"/>
        </w:rPr>
        <w:t xml:space="preserve"> </w:t>
      </w:r>
      <w:r w:rsidRPr="004E3ACD">
        <w:rPr>
          <w:szCs w:val="26"/>
          <w:lang w:val="vi-VN"/>
        </w:rPr>
        <w:t>chứng minh</w:t>
      </w:r>
      <w:r w:rsidR="00CE6964" w:rsidRPr="004E3ACD">
        <w:rPr>
          <w:szCs w:val="26"/>
          <w:lang w:val="vi-VN"/>
        </w:rPr>
        <w:t xml:space="preserve"> </w:t>
      </w:r>
      <w:r w:rsidR="00F1442A" w:rsidRPr="00F1442A">
        <w:rPr>
          <w:szCs w:val="26"/>
          <w:lang w:val="vi-VN"/>
        </w:rPr>
        <w:t>cho việc cần thiết phải tiến hành rà soát</w:t>
      </w:r>
      <w:r w:rsidRPr="004E3ACD">
        <w:rPr>
          <w:szCs w:val="26"/>
          <w:lang w:val="vi-VN"/>
        </w:rPr>
        <w:t>.</w:t>
      </w:r>
    </w:p>
    <w:p w14:paraId="38B9C4BD" w14:textId="5B7FEDBC" w:rsidR="00CE6964" w:rsidRPr="004E3ACD" w:rsidRDefault="00F1442A" w:rsidP="00F1442A">
      <w:pPr>
        <w:ind w:firstLine="720"/>
        <w:rPr>
          <w:szCs w:val="26"/>
          <w:lang w:val="vi-VN"/>
        </w:rPr>
      </w:pPr>
      <w:r w:rsidRPr="00F1442A">
        <w:rPr>
          <w:szCs w:val="26"/>
          <w:lang w:val="vi-VN"/>
        </w:rPr>
        <w:t>Bên yêu cầu cần kiến nghị Cơ quan điều tra tiến hành một cuộc rà soát biện pháp [chống bán phá giá]/[chống trợ cấp] áp dụng đối với hàng hóa nhập khẩu [bán phá giá]/[được trợ cấp</w:t>
      </w:r>
      <w:r w:rsidRPr="00E60F5D">
        <w:rPr>
          <w:szCs w:val="26"/>
          <w:lang w:val="vi-VN"/>
        </w:rPr>
        <w:t>]</w:t>
      </w:r>
      <w:r w:rsidRPr="00F1442A">
        <w:rPr>
          <w:szCs w:val="26"/>
          <w:lang w:val="vi-VN"/>
        </w:rPr>
        <w:t xml:space="preserve">. Đồng thời, nêu rõ kiến nghị cụ thể về việc thay đổi biện pháp </w:t>
      </w:r>
      <w:r w:rsidR="00E60F5D" w:rsidRPr="00F1442A">
        <w:rPr>
          <w:szCs w:val="26"/>
          <w:lang w:val="vi-VN"/>
        </w:rPr>
        <w:t>[chống bán phá giá]/[chống trợ cấp]</w:t>
      </w:r>
      <w:r w:rsidRPr="00F1442A">
        <w:rPr>
          <w:szCs w:val="26"/>
          <w:lang w:val="vi-VN"/>
        </w:rPr>
        <w:t>.</w:t>
      </w:r>
    </w:p>
    <w:p w14:paraId="49BD65E5" w14:textId="06A9C47D" w:rsidR="00CE6964" w:rsidRPr="00DB7480" w:rsidRDefault="00CE6964" w:rsidP="00DB7480">
      <w:pPr>
        <w:ind w:firstLine="720"/>
        <w:rPr>
          <w:szCs w:val="26"/>
          <w:lang w:val="vi-VN"/>
        </w:rPr>
      </w:pPr>
      <w:r w:rsidRPr="004E3ACD">
        <w:rPr>
          <w:szCs w:val="26"/>
          <w:lang w:val="vi-VN"/>
        </w:rPr>
        <w:t>Đại diện</w:t>
      </w:r>
      <w:r w:rsidR="003E4D10" w:rsidRPr="004E3ACD">
        <w:rPr>
          <w:szCs w:val="26"/>
          <w:lang w:val="vi-VN"/>
        </w:rPr>
        <w:t xml:space="preserve"> </w:t>
      </w:r>
      <w:r w:rsidR="00116791" w:rsidRPr="004E3ACD">
        <w:rPr>
          <w:szCs w:val="26"/>
          <w:lang w:val="vi-VN"/>
        </w:rPr>
        <w:t>hợp pháp</w:t>
      </w:r>
      <w:r w:rsidRPr="004E3ACD">
        <w:rPr>
          <w:szCs w:val="26"/>
          <w:lang w:val="vi-VN"/>
        </w:rPr>
        <w:t xml:space="preserve"> của </w:t>
      </w:r>
      <w:r w:rsidR="00D12E4A" w:rsidRPr="004E3ACD">
        <w:rPr>
          <w:szCs w:val="26"/>
          <w:lang w:val="vi-VN"/>
        </w:rPr>
        <w:t>Bên yêu cầu</w:t>
      </w:r>
      <w:r w:rsidR="003E4D10" w:rsidRPr="004E3ACD">
        <w:rPr>
          <w:szCs w:val="26"/>
          <w:lang w:val="vi-VN"/>
        </w:rPr>
        <w:t xml:space="preserve"> (nếu có)</w:t>
      </w:r>
      <w:r w:rsidRPr="004E3ACD">
        <w:rPr>
          <w:szCs w:val="26"/>
          <w:lang w:val="vi-VN"/>
        </w:rPr>
        <w:t xml:space="preserve"> cần phải ký và đóng dấu vào </w:t>
      </w:r>
      <w:r w:rsidR="00DC7BAA" w:rsidRPr="004E3ACD">
        <w:rPr>
          <w:szCs w:val="26"/>
          <w:lang w:val="vi-VN"/>
        </w:rPr>
        <w:t xml:space="preserve">Công </w:t>
      </w:r>
      <w:r w:rsidRPr="004E3ACD">
        <w:rPr>
          <w:szCs w:val="26"/>
          <w:lang w:val="vi-VN"/>
        </w:rPr>
        <w:t xml:space="preserve">văn và gửi kèm theo </w:t>
      </w:r>
      <w:r w:rsidR="0006071F" w:rsidRPr="004E3ACD">
        <w:rPr>
          <w:szCs w:val="26"/>
          <w:lang w:val="vi-VN"/>
        </w:rPr>
        <w:t>Hồ sơ</w:t>
      </w:r>
      <w:r w:rsidRPr="004E3ACD">
        <w:rPr>
          <w:szCs w:val="26"/>
          <w:lang w:val="vi-VN"/>
        </w:rPr>
        <w:t xml:space="preserve"> yêu cầu </w:t>
      </w:r>
      <w:r w:rsidR="00DC730B" w:rsidRPr="00DC730B">
        <w:rPr>
          <w:szCs w:val="26"/>
          <w:lang w:val="vi-VN"/>
        </w:rPr>
        <w:t>rà soát</w:t>
      </w:r>
      <w:r w:rsidRPr="004E3ACD">
        <w:rPr>
          <w:szCs w:val="26"/>
          <w:lang w:val="vi-VN"/>
        </w:rPr>
        <w:t xml:space="preserve"> biện pháp </w:t>
      </w:r>
      <w:r w:rsidR="00B93032">
        <w:rPr>
          <w:szCs w:val="26"/>
          <w:lang w:val="vi-VN"/>
        </w:rPr>
        <w:t>[chống bán phá giá]/[chống trợ cấp]</w:t>
      </w:r>
      <w:r w:rsidR="00DC730B" w:rsidRPr="00DC730B">
        <w:rPr>
          <w:szCs w:val="26"/>
          <w:lang w:val="vi-VN"/>
        </w:rPr>
        <w:t xml:space="preserve"> theo đề nghị của bên liên quan</w:t>
      </w:r>
      <w:r w:rsidRPr="004E3ACD">
        <w:rPr>
          <w:szCs w:val="26"/>
          <w:lang w:val="vi-VN"/>
        </w:rPr>
        <w:t xml:space="preserve"> đến </w:t>
      </w:r>
      <w:r w:rsidR="00DB7480" w:rsidRPr="00DB7480">
        <w:rPr>
          <w:szCs w:val="26"/>
          <w:lang w:val="vi-VN"/>
        </w:rPr>
        <w:t>Cơ quan điều tra.</w:t>
      </w:r>
    </w:p>
    <w:p w14:paraId="01FAD6DD" w14:textId="77777777" w:rsidR="009A7904" w:rsidRPr="004E3ACD" w:rsidRDefault="009A7904" w:rsidP="00372833">
      <w:pPr>
        <w:pStyle w:val="Heading1"/>
        <w:rPr>
          <w:lang w:val="vi-VN"/>
        </w:rPr>
      </w:pPr>
      <w:r w:rsidRPr="004E3ACD">
        <w:rPr>
          <w:lang w:val="vi-VN"/>
        </w:rPr>
        <w:br w:type="page"/>
      </w:r>
      <w:bookmarkStart w:id="17" w:name="_Toc44064239"/>
      <w:r w:rsidRPr="004E3ACD">
        <w:rPr>
          <w:lang w:val="vi-VN"/>
        </w:rPr>
        <w:lastRenderedPageBreak/>
        <w:t>III. CAM KẾT</w:t>
      </w:r>
      <w:bookmarkEnd w:id="17"/>
    </w:p>
    <w:p w14:paraId="313AACB4" w14:textId="23C49209" w:rsidR="009A7904" w:rsidRDefault="009A7904" w:rsidP="00E3442B">
      <w:pPr>
        <w:ind w:firstLine="720"/>
        <w:rPr>
          <w:i/>
          <w:szCs w:val="26"/>
          <w:lang w:val="vi-VN"/>
        </w:rPr>
      </w:pPr>
      <w:r w:rsidRPr="004E3ACD">
        <w:rPr>
          <w:i/>
          <w:lang w:val="vi-VN"/>
        </w:rPr>
        <w:t xml:space="preserve">Chúng tôi đảm bảo rằng thông tin cung cấp trong Hồ sơ là chính xác, chúng tôi hoàn toàn </w:t>
      </w:r>
      <w:r w:rsidRPr="004E3ACD">
        <w:rPr>
          <w:i/>
          <w:szCs w:val="26"/>
          <w:lang w:val="vi-VN"/>
        </w:rPr>
        <w:t>chịu trách nhiệm về tính trung thực của những thông tin đã nêu.</w:t>
      </w:r>
    </w:p>
    <w:p w14:paraId="472337B7" w14:textId="2D1D3628" w:rsidR="00372833" w:rsidRDefault="00372833" w:rsidP="009B3E4F">
      <w:pPr>
        <w:rPr>
          <w:i/>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521"/>
      </w:tblGrid>
      <w:tr w:rsidR="00372833" w:rsidRPr="00267E3F" w14:paraId="33B47B0D" w14:textId="77777777" w:rsidTr="00372833">
        <w:tc>
          <w:tcPr>
            <w:tcW w:w="3397" w:type="dxa"/>
          </w:tcPr>
          <w:p w14:paraId="39497B37" w14:textId="77777777" w:rsidR="00372833" w:rsidRDefault="00372833" w:rsidP="00372833">
            <w:pPr>
              <w:jc w:val="center"/>
              <w:rPr>
                <w:szCs w:val="26"/>
                <w:lang w:val="vi-VN"/>
              </w:rPr>
            </w:pPr>
          </w:p>
          <w:p w14:paraId="68D3EC0F" w14:textId="77777777" w:rsidR="00372833" w:rsidRDefault="00372833" w:rsidP="00372833">
            <w:pPr>
              <w:jc w:val="center"/>
              <w:rPr>
                <w:szCs w:val="26"/>
                <w:lang w:val="vi-VN"/>
              </w:rPr>
            </w:pPr>
          </w:p>
          <w:p w14:paraId="087C606F" w14:textId="77777777" w:rsidR="00372833" w:rsidRDefault="00372833" w:rsidP="00372833">
            <w:pPr>
              <w:jc w:val="center"/>
              <w:rPr>
                <w:szCs w:val="26"/>
                <w:lang w:val="vi-VN"/>
              </w:rPr>
            </w:pPr>
          </w:p>
          <w:p w14:paraId="6AFBD686" w14:textId="77777777" w:rsidR="00372833" w:rsidRDefault="00372833" w:rsidP="00372833">
            <w:pPr>
              <w:jc w:val="center"/>
              <w:rPr>
                <w:szCs w:val="26"/>
                <w:lang w:val="vi-VN"/>
              </w:rPr>
            </w:pPr>
          </w:p>
          <w:p w14:paraId="02D6BB13" w14:textId="268C2F35" w:rsidR="00372833" w:rsidRDefault="00372833" w:rsidP="00372833">
            <w:pPr>
              <w:jc w:val="center"/>
              <w:rPr>
                <w:szCs w:val="26"/>
                <w:lang w:val="vi-VN"/>
              </w:rPr>
            </w:pPr>
            <w:r w:rsidRPr="004E3ACD">
              <w:rPr>
                <w:szCs w:val="26"/>
                <w:lang w:val="vi-VN"/>
              </w:rPr>
              <w:t>___________</w:t>
            </w:r>
          </w:p>
          <w:p w14:paraId="786DA416" w14:textId="4D2853A5" w:rsidR="00372833" w:rsidRDefault="00372833" w:rsidP="00372833">
            <w:pPr>
              <w:jc w:val="center"/>
              <w:rPr>
                <w:i/>
                <w:szCs w:val="26"/>
                <w:lang w:val="vi-VN"/>
              </w:rPr>
            </w:pPr>
            <w:r w:rsidRPr="004E3ACD">
              <w:rPr>
                <w:szCs w:val="26"/>
                <w:lang w:val="vi-VN"/>
              </w:rPr>
              <w:t>Ngày</w:t>
            </w:r>
          </w:p>
        </w:tc>
        <w:tc>
          <w:tcPr>
            <w:tcW w:w="6521" w:type="dxa"/>
          </w:tcPr>
          <w:p w14:paraId="28F87D9B" w14:textId="1B6C764E" w:rsidR="00372833" w:rsidRDefault="00372833" w:rsidP="009B3E4F">
            <w:pPr>
              <w:rPr>
                <w:i/>
                <w:szCs w:val="26"/>
                <w:lang w:val="vi-VN"/>
              </w:rPr>
            </w:pPr>
          </w:p>
          <w:p w14:paraId="34B12AAB" w14:textId="77777777" w:rsidR="00372833" w:rsidRDefault="00372833" w:rsidP="009B3E4F">
            <w:pPr>
              <w:rPr>
                <w:i/>
                <w:szCs w:val="26"/>
                <w:lang w:val="vi-VN"/>
              </w:rPr>
            </w:pPr>
          </w:p>
          <w:p w14:paraId="2C46C02F" w14:textId="77777777" w:rsidR="00372833" w:rsidRDefault="00372833" w:rsidP="009B3E4F">
            <w:pPr>
              <w:rPr>
                <w:i/>
                <w:szCs w:val="26"/>
                <w:lang w:val="vi-VN"/>
              </w:rPr>
            </w:pPr>
          </w:p>
          <w:p w14:paraId="20CE61E0" w14:textId="77777777" w:rsidR="00372833" w:rsidRDefault="00372833" w:rsidP="009B3E4F">
            <w:pPr>
              <w:rPr>
                <w:i/>
                <w:szCs w:val="26"/>
                <w:lang w:val="vi-VN"/>
              </w:rPr>
            </w:pPr>
          </w:p>
          <w:p w14:paraId="01414E4A" w14:textId="77777777" w:rsidR="00372833" w:rsidRDefault="00372833" w:rsidP="00372833">
            <w:pPr>
              <w:jc w:val="center"/>
              <w:rPr>
                <w:szCs w:val="26"/>
                <w:lang w:val="vi-VN"/>
              </w:rPr>
            </w:pPr>
            <w:r w:rsidRPr="004E3ACD">
              <w:rPr>
                <w:szCs w:val="26"/>
                <w:lang w:val="vi-VN"/>
              </w:rPr>
              <w:t>__________________________</w:t>
            </w:r>
          </w:p>
          <w:p w14:paraId="213CC73F" w14:textId="1E446E87" w:rsidR="00372833" w:rsidRDefault="00372833" w:rsidP="00372833">
            <w:pPr>
              <w:jc w:val="center"/>
              <w:rPr>
                <w:i/>
                <w:szCs w:val="26"/>
                <w:lang w:val="vi-VN"/>
              </w:rPr>
            </w:pPr>
            <w:r w:rsidRPr="004E3ACD">
              <w:rPr>
                <w:szCs w:val="26"/>
                <w:lang w:val="vi-VN"/>
              </w:rPr>
              <w:t>Chữ ký của người có thẩm quyền</w:t>
            </w:r>
          </w:p>
        </w:tc>
      </w:tr>
      <w:tr w:rsidR="00372833" w:rsidRPr="00267E3F" w14:paraId="77DBF00C" w14:textId="77777777" w:rsidTr="00372833">
        <w:tc>
          <w:tcPr>
            <w:tcW w:w="3397" w:type="dxa"/>
          </w:tcPr>
          <w:p w14:paraId="2DE18049" w14:textId="77777777" w:rsidR="00372833" w:rsidRDefault="00372833" w:rsidP="009B3E4F">
            <w:pPr>
              <w:rPr>
                <w:i/>
                <w:szCs w:val="26"/>
                <w:lang w:val="vi-VN"/>
              </w:rPr>
            </w:pPr>
          </w:p>
        </w:tc>
        <w:tc>
          <w:tcPr>
            <w:tcW w:w="6521" w:type="dxa"/>
          </w:tcPr>
          <w:p w14:paraId="388AFF01" w14:textId="77777777" w:rsidR="00372833" w:rsidRDefault="00372833" w:rsidP="00372833">
            <w:pPr>
              <w:jc w:val="center"/>
              <w:rPr>
                <w:szCs w:val="26"/>
                <w:lang w:val="vi-VN"/>
              </w:rPr>
            </w:pPr>
          </w:p>
          <w:p w14:paraId="226C2578" w14:textId="77777777" w:rsidR="00372833" w:rsidRDefault="00372833" w:rsidP="00372833">
            <w:pPr>
              <w:jc w:val="center"/>
              <w:rPr>
                <w:szCs w:val="26"/>
                <w:lang w:val="vi-VN"/>
              </w:rPr>
            </w:pPr>
          </w:p>
          <w:p w14:paraId="7E0431B7" w14:textId="77777777" w:rsidR="00372833" w:rsidRDefault="00372833" w:rsidP="00372833">
            <w:pPr>
              <w:jc w:val="center"/>
              <w:rPr>
                <w:szCs w:val="26"/>
                <w:lang w:val="vi-VN"/>
              </w:rPr>
            </w:pPr>
          </w:p>
          <w:p w14:paraId="0F30B8F3" w14:textId="77777777" w:rsidR="00372833" w:rsidRDefault="00372833" w:rsidP="00372833">
            <w:pPr>
              <w:jc w:val="center"/>
              <w:rPr>
                <w:szCs w:val="26"/>
                <w:lang w:val="vi-VN"/>
              </w:rPr>
            </w:pPr>
          </w:p>
          <w:p w14:paraId="134A8D77" w14:textId="01F42B60" w:rsidR="00372833" w:rsidRDefault="00372833" w:rsidP="00372833">
            <w:pPr>
              <w:jc w:val="center"/>
              <w:rPr>
                <w:szCs w:val="26"/>
                <w:lang w:val="vi-VN"/>
              </w:rPr>
            </w:pPr>
            <w:r w:rsidRPr="004E3ACD">
              <w:rPr>
                <w:szCs w:val="26"/>
                <w:lang w:val="vi-VN"/>
              </w:rPr>
              <w:t>__________________________________________</w:t>
            </w:r>
          </w:p>
          <w:p w14:paraId="0F926C18" w14:textId="77777777" w:rsidR="00372833" w:rsidRPr="004E3ACD" w:rsidRDefault="00372833" w:rsidP="00372833">
            <w:pPr>
              <w:jc w:val="center"/>
              <w:rPr>
                <w:szCs w:val="26"/>
                <w:lang w:val="vi-VN"/>
              </w:rPr>
            </w:pPr>
            <w:r w:rsidRPr="004E3ACD">
              <w:rPr>
                <w:szCs w:val="26"/>
                <w:lang w:val="vi-VN"/>
              </w:rPr>
              <w:t>Tên và chức danh của người có thẩm quyền (có hiệu lực)</w:t>
            </w:r>
          </w:p>
          <w:p w14:paraId="1CB058A2" w14:textId="77777777" w:rsidR="00372833" w:rsidRPr="004E3ACD" w:rsidRDefault="00372833" w:rsidP="00372833">
            <w:pPr>
              <w:rPr>
                <w:szCs w:val="26"/>
                <w:lang w:val="vi-VN"/>
              </w:rPr>
            </w:pPr>
          </w:p>
          <w:p w14:paraId="3F032CD6" w14:textId="77777777" w:rsidR="00372833" w:rsidRDefault="00372833" w:rsidP="009B3E4F">
            <w:pPr>
              <w:rPr>
                <w:i/>
                <w:szCs w:val="26"/>
                <w:lang w:val="vi-VN"/>
              </w:rPr>
            </w:pPr>
          </w:p>
        </w:tc>
      </w:tr>
    </w:tbl>
    <w:p w14:paraId="54B36BBB" w14:textId="77777777" w:rsidR="00372833" w:rsidRPr="004E3ACD" w:rsidRDefault="00372833" w:rsidP="009B3E4F">
      <w:pPr>
        <w:rPr>
          <w:i/>
          <w:szCs w:val="26"/>
          <w:lang w:val="vi-VN"/>
        </w:rPr>
      </w:pPr>
    </w:p>
    <w:p w14:paraId="330040C5" w14:textId="77777777" w:rsidR="009A7904" w:rsidRPr="004E3ACD" w:rsidRDefault="009A7904" w:rsidP="009B3E4F">
      <w:pPr>
        <w:rPr>
          <w:szCs w:val="26"/>
          <w:lang w:val="vi-VN"/>
        </w:rPr>
      </w:pPr>
    </w:p>
    <w:p w14:paraId="0ED631B0" w14:textId="652BD0F8" w:rsidR="009A7904" w:rsidRPr="004E3ACD" w:rsidRDefault="009A7904" w:rsidP="009B3E4F">
      <w:pPr>
        <w:rPr>
          <w:szCs w:val="26"/>
          <w:lang w:val="vi-VN"/>
        </w:rPr>
      </w:pPr>
      <w:r w:rsidRPr="004E3ACD">
        <w:rPr>
          <w:b/>
          <w:i/>
          <w:szCs w:val="26"/>
          <w:lang w:val="vi-VN"/>
        </w:rPr>
        <w:tab/>
      </w:r>
      <w:r w:rsidRPr="004E3ACD">
        <w:rPr>
          <w:b/>
          <w:i/>
          <w:szCs w:val="26"/>
          <w:lang w:val="vi-VN"/>
        </w:rPr>
        <w:tab/>
      </w:r>
      <w:r w:rsidRPr="004E3ACD">
        <w:rPr>
          <w:b/>
          <w:i/>
          <w:szCs w:val="26"/>
          <w:lang w:val="vi-VN"/>
        </w:rPr>
        <w:tab/>
      </w:r>
      <w:r w:rsidRPr="004E3ACD">
        <w:rPr>
          <w:b/>
          <w:i/>
          <w:szCs w:val="26"/>
          <w:lang w:val="vi-VN"/>
        </w:rPr>
        <w:tab/>
      </w:r>
      <w:r w:rsidR="00372833">
        <w:rPr>
          <w:b/>
          <w:i/>
          <w:szCs w:val="26"/>
          <w:lang w:val="vi-VN"/>
        </w:rPr>
        <w:tab/>
      </w:r>
      <w:r w:rsidR="00372833">
        <w:rPr>
          <w:b/>
          <w:i/>
          <w:szCs w:val="26"/>
          <w:lang w:val="vi-VN"/>
        </w:rPr>
        <w:tab/>
      </w:r>
      <w:r w:rsidRPr="004E3ACD">
        <w:rPr>
          <w:szCs w:val="26"/>
          <w:lang w:val="vi-VN"/>
        </w:rPr>
        <w:t xml:space="preserve">                          </w:t>
      </w:r>
    </w:p>
    <w:p w14:paraId="4A3CD746" w14:textId="256C2EE3" w:rsidR="009A7904" w:rsidRPr="004E3ACD" w:rsidRDefault="009A7904" w:rsidP="009B3E4F">
      <w:pPr>
        <w:rPr>
          <w:szCs w:val="26"/>
          <w:lang w:val="vi-VN"/>
        </w:rPr>
      </w:pPr>
      <w:r w:rsidRPr="004E3ACD">
        <w:rPr>
          <w:szCs w:val="26"/>
          <w:lang w:val="vi-VN"/>
        </w:rPr>
        <w:t xml:space="preserve">                                                             </w:t>
      </w:r>
    </w:p>
    <w:p w14:paraId="1B1B63F6" w14:textId="77777777" w:rsidR="009A7904" w:rsidRPr="004E3ACD" w:rsidRDefault="009A7904" w:rsidP="009B3E4F">
      <w:pPr>
        <w:rPr>
          <w:szCs w:val="26"/>
          <w:lang w:val="vi-VN"/>
        </w:rPr>
      </w:pPr>
      <w:r w:rsidRPr="004E3ACD">
        <w:rPr>
          <w:szCs w:val="26"/>
          <w:lang w:val="vi-VN"/>
        </w:rPr>
        <w:t xml:space="preserve">           </w:t>
      </w:r>
    </w:p>
    <w:p w14:paraId="04D68B72" w14:textId="77777777" w:rsidR="009A7904" w:rsidRPr="004E3ACD" w:rsidRDefault="009A7904" w:rsidP="009B3E4F">
      <w:pPr>
        <w:rPr>
          <w:szCs w:val="26"/>
          <w:lang w:val="vi-VN"/>
        </w:rPr>
      </w:pPr>
    </w:p>
    <w:p w14:paraId="35B034EF" w14:textId="77777777" w:rsidR="009A7904" w:rsidRPr="004E3ACD" w:rsidRDefault="009A7904" w:rsidP="009B3E4F">
      <w:pPr>
        <w:rPr>
          <w:szCs w:val="26"/>
          <w:lang w:val="vi-VN"/>
        </w:rPr>
      </w:pPr>
    </w:p>
    <w:sectPr w:rsidR="009A7904" w:rsidRPr="004E3ACD" w:rsidSect="00201DDA">
      <w:headerReference w:type="default" r:id="rId9"/>
      <w:footerReference w:type="even" r:id="rId10"/>
      <w:footerReference w:type="default" r:id="rId11"/>
      <w:headerReference w:type="first" r:id="rId12"/>
      <w:pgSz w:w="12240" w:h="15840"/>
      <w:pgMar w:top="1134" w:right="1134" w:bottom="1135" w:left="1134"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D767A" w14:textId="77777777" w:rsidR="00501015" w:rsidRDefault="00501015">
      <w:r>
        <w:separator/>
      </w:r>
    </w:p>
    <w:p w14:paraId="1696F90B" w14:textId="77777777" w:rsidR="00501015" w:rsidRDefault="00501015"/>
  </w:endnote>
  <w:endnote w:type="continuationSeparator" w:id="0">
    <w:p w14:paraId="0CF7A675" w14:textId="77777777" w:rsidR="00501015" w:rsidRDefault="00501015">
      <w:r>
        <w:continuationSeparator/>
      </w:r>
    </w:p>
    <w:p w14:paraId="13B98124" w14:textId="77777777" w:rsidR="00501015" w:rsidRDefault="0050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3CBB" w14:textId="77777777" w:rsidR="00BD297F" w:rsidRDefault="00BD2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79359" w14:textId="77777777" w:rsidR="00BD297F" w:rsidRDefault="00BD297F">
    <w:pPr>
      <w:pStyle w:val="Footer"/>
      <w:ind w:right="360"/>
    </w:pPr>
  </w:p>
  <w:p w14:paraId="5A471ECD" w14:textId="77777777" w:rsidR="00BD297F" w:rsidRDefault="00BD29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AC0FB" w14:textId="77777777" w:rsidR="00BD297F" w:rsidRPr="00605DA6" w:rsidRDefault="00BD297F">
    <w:pPr>
      <w:pStyle w:val="Footer"/>
      <w:framePr w:wrap="around" w:vAnchor="text" w:hAnchor="margin" w:xAlign="right" w:y="1"/>
      <w:rPr>
        <w:rStyle w:val="PageNumber"/>
        <w:rFonts w:ascii="Times New Roman" w:hAnsi="Times New Roman"/>
        <w:sz w:val="24"/>
        <w:szCs w:val="24"/>
      </w:rPr>
    </w:pPr>
    <w:r w:rsidRPr="00605DA6">
      <w:rPr>
        <w:rStyle w:val="PageNumber"/>
        <w:rFonts w:ascii="Times New Roman" w:hAnsi="Times New Roman"/>
        <w:sz w:val="24"/>
        <w:szCs w:val="24"/>
      </w:rPr>
      <w:fldChar w:fldCharType="begin"/>
    </w:r>
    <w:r w:rsidRPr="00605DA6">
      <w:rPr>
        <w:rStyle w:val="PageNumber"/>
        <w:rFonts w:ascii="Times New Roman" w:hAnsi="Times New Roman"/>
        <w:sz w:val="24"/>
        <w:szCs w:val="24"/>
      </w:rPr>
      <w:instrText xml:space="preserve">PAGE  </w:instrText>
    </w:r>
    <w:r w:rsidRPr="00605DA6">
      <w:rPr>
        <w:rStyle w:val="PageNumber"/>
        <w:rFonts w:ascii="Times New Roman" w:hAnsi="Times New Roman"/>
        <w:sz w:val="24"/>
        <w:szCs w:val="24"/>
      </w:rPr>
      <w:fldChar w:fldCharType="separate"/>
    </w:r>
    <w:r>
      <w:rPr>
        <w:rStyle w:val="PageNumber"/>
        <w:rFonts w:ascii="Times New Roman" w:hAnsi="Times New Roman"/>
        <w:noProof/>
        <w:sz w:val="24"/>
        <w:szCs w:val="24"/>
      </w:rPr>
      <w:t>0</w:t>
    </w:r>
    <w:r w:rsidRPr="00605DA6">
      <w:rPr>
        <w:rStyle w:val="PageNumber"/>
        <w:rFonts w:ascii="Times New Roman" w:hAnsi="Times New Roman"/>
        <w:sz w:val="24"/>
        <w:szCs w:val="24"/>
      </w:rPr>
      <w:fldChar w:fldCharType="end"/>
    </w:r>
  </w:p>
  <w:p w14:paraId="23CBC13C" w14:textId="77777777" w:rsidR="00BD297F" w:rsidRDefault="00BD2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63CD8" w14:textId="77777777" w:rsidR="00501015" w:rsidRDefault="00501015">
      <w:r>
        <w:separator/>
      </w:r>
    </w:p>
    <w:p w14:paraId="0F68F33A" w14:textId="77777777" w:rsidR="00501015" w:rsidRDefault="00501015"/>
  </w:footnote>
  <w:footnote w:type="continuationSeparator" w:id="0">
    <w:p w14:paraId="02B1F2D6" w14:textId="77777777" w:rsidR="00501015" w:rsidRDefault="00501015">
      <w:r>
        <w:continuationSeparator/>
      </w:r>
    </w:p>
    <w:p w14:paraId="7FBD9AE9" w14:textId="77777777" w:rsidR="00501015" w:rsidRDefault="0050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119"/>
    </w:tblGrid>
    <w:tr w:rsidR="00BD297F" w14:paraId="4E11EA8E" w14:textId="77777777" w:rsidTr="00C31DA6">
      <w:tc>
        <w:tcPr>
          <w:tcW w:w="6804" w:type="dxa"/>
        </w:tcPr>
        <w:p w14:paraId="3F346550" w14:textId="0A227589" w:rsidR="00BD297F" w:rsidRDefault="00BD297F" w:rsidP="00C31DA6">
          <w:pPr>
            <w:pStyle w:val="Header"/>
            <w:tabs>
              <w:tab w:val="clear" w:pos="4320"/>
              <w:tab w:val="clear" w:pos="8640"/>
              <w:tab w:val="left" w:pos="9781"/>
              <w:tab w:val="right" w:pos="9919"/>
              <w:tab w:val="left" w:pos="13189"/>
            </w:tabs>
            <w:ind w:right="-709"/>
            <w:jc w:val="left"/>
            <w:rPr>
              <w:rFonts w:ascii="Times New Roman" w:hAnsi="Times New Roman"/>
              <w:b/>
              <w:noProof/>
              <w:sz w:val="18"/>
              <w:szCs w:val="20"/>
            </w:rPr>
          </w:pPr>
          <w:r>
            <w:rPr>
              <w:rFonts w:ascii="Times New Roman" w:hAnsi="Times New Roman"/>
              <w:b/>
              <w:noProof/>
              <w:sz w:val="18"/>
              <w:szCs w:val="20"/>
            </w:rPr>
            <w:t xml:space="preserve">MẪU HỒ SƠ YÊU CẦU </w:t>
          </w:r>
          <w:r w:rsidR="00C02296">
            <w:rPr>
              <w:rFonts w:ascii="Times New Roman" w:hAnsi="Times New Roman"/>
              <w:b/>
              <w:noProof/>
              <w:sz w:val="18"/>
              <w:szCs w:val="20"/>
            </w:rPr>
            <w:t>RÀ SOÁT</w:t>
          </w:r>
          <w:r>
            <w:rPr>
              <w:rFonts w:ascii="Times New Roman" w:hAnsi="Times New Roman"/>
              <w:b/>
              <w:noProof/>
              <w:sz w:val="18"/>
              <w:szCs w:val="20"/>
            </w:rPr>
            <w:t xml:space="preserve"> BIỆN PHÁP CBPG, CTC</w:t>
          </w:r>
          <w:r w:rsidR="00C1127F">
            <w:rPr>
              <w:rFonts w:ascii="Times New Roman" w:hAnsi="Times New Roman"/>
              <w:b/>
              <w:noProof/>
              <w:sz w:val="18"/>
              <w:szCs w:val="20"/>
            </w:rPr>
            <w:t xml:space="preserve"> </w:t>
          </w:r>
          <w:r w:rsidR="00131377">
            <w:rPr>
              <w:rFonts w:ascii="Times New Roman" w:hAnsi="Times New Roman"/>
              <w:b/>
              <w:noProof/>
              <w:sz w:val="18"/>
              <w:szCs w:val="20"/>
            </w:rPr>
            <w:t>THEO ĐỀ NGHỊ</w:t>
          </w:r>
        </w:p>
      </w:tc>
      <w:tc>
        <w:tcPr>
          <w:tcW w:w="3119" w:type="dxa"/>
        </w:tcPr>
        <w:p w14:paraId="581F9131" w14:textId="5D9DFE2C" w:rsidR="00BD297F" w:rsidRDefault="00BD297F" w:rsidP="00C31DA6">
          <w:pPr>
            <w:pStyle w:val="Header"/>
            <w:tabs>
              <w:tab w:val="clear" w:pos="4320"/>
              <w:tab w:val="clear" w:pos="8640"/>
              <w:tab w:val="left" w:pos="9781"/>
              <w:tab w:val="right" w:pos="9919"/>
              <w:tab w:val="left" w:pos="13189"/>
            </w:tabs>
            <w:ind w:right="-71"/>
            <w:jc w:val="right"/>
            <w:rPr>
              <w:rFonts w:ascii="Times New Roman" w:hAnsi="Times New Roman"/>
              <w:b/>
              <w:noProof/>
              <w:sz w:val="18"/>
              <w:szCs w:val="20"/>
            </w:rPr>
          </w:pPr>
          <w:r w:rsidRPr="001A4775">
            <w:rPr>
              <w:rFonts w:ascii="Times New Roman" w:hAnsi="Times New Roman"/>
              <w:sz w:val="18"/>
              <w:szCs w:val="20"/>
            </w:rPr>
            <w:t xml:space="preserve">MẪU SỐ </w:t>
          </w:r>
          <w:r w:rsidRPr="007A2EF0">
            <w:rPr>
              <w:rFonts w:ascii="Times New Roman" w:hAnsi="Times New Roman"/>
              <w:sz w:val="18"/>
              <w:szCs w:val="20"/>
            </w:rPr>
            <w:t>HS-CBPG</w:t>
          </w:r>
          <w:r>
            <w:rPr>
              <w:rFonts w:ascii="Times New Roman" w:hAnsi="Times New Roman"/>
              <w:sz w:val="18"/>
              <w:szCs w:val="20"/>
            </w:rPr>
            <w:t>-CTC</w:t>
          </w:r>
          <w:r w:rsidRPr="007A2EF0">
            <w:rPr>
              <w:rFonts w:ascii="Times New Roman" w:hAnsi="Times New Roman"/>
              <w:sz w:val="18"/>
              <w:szCs w:val="20"/>
            </w:rPr>
            <w:t>/0</w:t>
          </w:r>
          <w:r w:rsidR="00220DF5">
            <w:rPr>
              <w:rFonts w:ascii="Times New Roman" w:hAnsi="Times New Roman"/>
              <w:sz w:val="18"/>
              <w:szCs w:val="20"/>
            </w:rPr>
            <w:t>2/</w:t>
          </w:r>
          <w:r w:rsidRPr="007A2EF0">
            <w:rPr>
              <w:rFonts w:ascii="Times New Roman" w:hAnsi="Times New Roman"/>
              <w:sz w:val="18"/>
              <w:szCs w:val="20"/>
            </w:rPr>
            <w:t>PVTM</w:t>
          </w:r>
        </w:p>
      </w:tc>
    </w:tr>
  </w:tbl>
  <w:p w14:paraId="168F8489" w14:textId="07A16F1A" w:rsidR="00BD297F" w:rsidRPr="00AB7F6C" w:rsidRDefault="00BD297F" w:rsidP="00AB7F6C">
    <w:pPr>
      <w:pStyle w:val="Header"/>
      <w:tabs>
        <w:tab w:val="clear" w:pos="4320"/>
        <w:tab w:val="clear" w:pos="8640"/>
        <w:tab w:val="left" w:pos="9781"/>
        <w:tab w:val="right" w:pos="9919"/>
        <w:tab w:val="left" w:pos="13189"/>
      </w:tabs>
      <w:ind w:left="-709" w:right="-709" w:firstLine="141"/>
      <w:jc w:val="center"/>
      <w:rPr>
        <w:rFonts w:ascii="Times New Roman" w:hAnsi="Times New Roman"/>
        <w:b/>
        <w:sz w:val="18"/>
        <w:szCs w:val="20"/>
      </w:rPr>
    </w:pPr>
    <w:r>
      <w:rPr>
        <w:rFonts w:ascii="Times New Roman" w:hAnsi="Times New Roman"/>
        <w:b/>
        <w:noProof/>
        <w:sz w:val="18"/>
        <w:szCs w:val="20"/>
      </w:rPr>
      <w:t xml:space="preserve">                       </w:t>
    </w:r>
    <w:r w:rsidRPr="00400E0D">
      <w:rPr>
        <w:rFonts w:ascii="Arial" w:hAnsi="Arial" w:cs="Arial"/>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2FD0" w14:textId="77777777" w:rsidR="00BD297F" w:rsidRDefault="00BD297F">
    <w:pPr>
      <w:pStyle w:val="Header"/>
    </w:pPr>
    <w:r>
      <w:rPr>
        <w:noProof/>
      </w:rPr>
      <mc:AlternateContent>
        <mc:Choice Requires="wps">
          <w:drawing>
            <wp:anchor distT="0" distB="0" distL="114300" distR="114300" simplePos="0" relativeHeight="251657728" behindDoc="0" locked="0" layoutInCell="1" allowOverlap="1" wp14:anchorId="5EB650EF" wp14:editId="134BB98B">
              <wp:simplePos x="0" y="0"/>
              <wp:positionH relativeFrom="column">
                <wp:posOffset>588010</wp:posOffset>
              </wp:positionH>
              <wp:positionV relativeFrom="paragraph">
                <wp:posOffset>1052830</wp:posOffset>
              </wp:positionV>
              <wp:extent cx="5516880" cy="5196840"/>
              <wp:effectExtent l="381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519684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1FD2C08" w14:textId="77777777" w:rsidR="00BD297F" w:rsidRDefault="00BD297F">
                          <w:pPr>
                            <w:jc w:val="right"/>
                          </w:pPr>
                          <w:r>
                            <w:rPr>
                              <w:noProof/>
                            </w:rPr>
                            <w:drawing>
                              <wp:inline distT="0" distB="0" distL="0" distR="0" wp14:anchorId="101DF5C4" wp14:editId="686A194C">
                                <wp:extent cx="5337175" cy="5103495"/>
                                <wp:effectExtent l="0" t="0" r="0" b="1905"/>
                                <wp:docPr id="6" name="Picture 1" descr="b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r"/>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5337175" cy="51034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650EF" id="_x0000_t202" coordsize="21600,21600" o:spt="202" path="m,l,21600r21600,l21600,xe">
              <v:stroke joinstyle="miter"/>
              <v:path gradientshapeok="t" o:connecttype="rect"/>
            </v:shapetype>
            <v:shape id="Text Box 2" o:spid="_x0000_s1027" type="#_x0000_t202" style="position:absolute;left:0;text-align:left;margin-left:46.3pt;margin-top:82.9pt;width:434.4pt;height:4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" filled="f" stroked="f">
              <v:textbox>
                <w:txbxContent>
                  <w:p w14:paraId="51FD2C08" w14:textId="77777777" w:rsidR="00BD297F" w:rsidRDefault="00BD297F">
                    <w:pPr>
                      <w:jc w:val="right"/>
                    </w:pPr>
                    <w:r>
                      <w:rPr>
                        <w:noProof/>
                      </w:rPr>
                      <w:drawing>
                        <wp:inline distT="0" distB="0" distL="0" distR="0" wp14:anchorId="101DF5C4" wp14:editId="686A194C">
                          <wp:extent cx="5337175" cy="5103495"/>
                          <wp:effectExtent l="0" t="0" r="0" b="1905"/>
                          <wp:docPr id="6" name="Picture 1" descr="b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r"/>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5337175" cy="510349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EAC2A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F419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098775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18E706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C781BF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08E15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324F5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2F2D0D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EF6AED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A08A4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768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77431A"/>
    <w:multiLevelType w:val="hybridMultilevel"/>
    <w:tmpl w:val="9498298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40BBD"/>
    <w:multiLevelType w:val="hybridMultilevel"/>
    <w:tmpl w:val="0AB885B0"/>
    <w:lvl w:ilvl="0" w:tplc="5B180884">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2C6AB9"/>
    <w:multiLevelType w:val="hybridMultilevel"/>
    <w:tmpl w:val="0CA42980"/>
    <w:lvl w:ilvl="0" w:tplc="FEB86C8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970688"/>
    <w:multiLevelType w:val="hybridMultilevel"/>
    <w:tmpl w:val="2146CA5A"/>
    <w:lvl w:ilvl="0" w:tplc="E45667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074B4A"/>
    <w:multiLevelType w:val="hybridMultilevel"/>
    <w:tmpl w:val="45CE6F0C"/>
    <w:lvl w:ilvl="0" w:tplc="C2BAFE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C0B08"/>
    <w:multiLevelType w:val="hybridMultilevel"/>
    <w:tmpl w:val="EA880F8A"/>
    <w:lvl w:ilvl="0" w:tplc="1C24D2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2C1EE7"/>
    <w:multiLevelType w:val="hybridMultilevel"/>
    <w:tmpl w:val="52FCEA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16530E4"/>
    <w:multiLevelType w:val="hybridMultilevel"/>
    <w:tmpl w:val="32B80276"/>
    <w:lvl w:ilvl="0" w:tplc="0409000F">
      <w:start w:val="1"/>
      <w:numFmt w:val="decimal"/>
      <w:lvlText w:val="%1."/>
      <w:lvlJc w:val="left"/>
      <w:pPr>
        <w:tabs>
          <w:tab w:val="num" w:pos="720"/>
        </w:tabs>
        <w:ind w:left="720" w:hanging="360"/>
      </w:pPr>
    </w:lvl>
    <w:lvl w:ilvl="1" w:tplc="B38A3D94">
      <w:start w:val="7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BE658F"/>
    <w:multiLevelType w:val="hybridMultilevel"/>
    <w:tmpl w:val="87984F2C"/>
    <w:lvl w:ilvl="0" w:tplc="B2F63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416485"/>
    <w:multiLevelType w:val="hybridMultilevel"/>
    <w:tmpl w:val="D2EC4E62"/>
    <w:lvl w:ilvl="0" w:tplc="C2BAFE2E">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num w:numId="1">
    <w:abstractNumId w:val="12"/>
  </w:num>
  <w:num w:numId="2">
    <w:abstractNumId w:val="13"/>
  </w:num>
  <w:num w:numId="3">
    <w:abstractNumId w:val="11"/>
  </w:num>
  <w:num w:numId="4">
    <w:abstractNumId w:val="1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7"/>
  </w:num>
  <w:num w:numId="16">
    <w:abstractNumId w:val="0"/>
  </w:num>
  <w:num w:numId="17">
    <w:abstractNumId w:val="20"/>
  </w:num>
  <w:num w:numId="18">
    <w:abstractNumId w:val="19"/>
  </w:num>
  <w:num w:numId="19">
    <w:abstractNumId w:val="14"/>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64"/>
    <w:rsid w:val="000079C5"/>
    <w:rsid w:val="00014905"/>
    <w:rsid w:val="000220DB"/>
    <w:rsid w:val="00027793"/>
    <w:rsid w:val="00027EF3"/>
    <w:rsid w:val="000305F6"/>
    <w:rsid w:val="000327FC"/>
    <w:rsid w:val="00034CB3"/>
    <w:rsid w:val="00035259"/>
    <w:rsid w:val="000363BC"/>
    <w:rsid w:val="0004216E"/>
    <w:rsid w:val="00043154"/>
    <w:rsid w:val="00047EFB"/>
    <w:rsid w:val="00053A29"/>
    <w:rsid w:val="00055DE3"/>
    <w:rsid w:val="00056B32"/>
    <w:rsid w:val="0006071F"/>
    <w:rsid w:val="0008451C"/>
    <w:rsid w:val="0009330D"/>
    <w:rsid w:val="000A5F47"/>
    <w:rsid w:val="000B284F"/>
    <w:rsid w:val="000C2DA5"/>
    <w:rsid w:val="000D610A"/>
    <w:rsid w:val="000E5EA5"/>
    <w:rsid w:val="000F0BDF"/>
    <w:rsid w:val="000F0F3B"/>
    <w:rsid w:val="000F1E08"/>
    <w:rsid w:val="000F7CD0"/>
    <w:rsid w:val="000F7EF5"/>
    <w:rsid w:val="0010148A"/>
    <w:rsid w:val="001066FF"/>
    <w:rsid w:val="001133D5"/>
    <w:rsid w:val="00116791"/>
    <w:rsid w:val="001172BF"/>
    <w:rsid w:val="00121DF2"/>
    <w:rsid w:val="00121E7A"/>
    <w:rsid w:val="00126F65"/>
    <w:rsid w:val="00131133"/>
    <w:rsid w:val="00131377"/>
    <w:rsid w:val="0013508A"/>
    <w:rsid w:val="00143F08"/>
    <w:rsid w:val="001456FC"/>
    <w:rsid w:val="00162FA8"/>
    <w:rsid w:val="00166D1A"/>
    <w:rsid w:val="00167E55"/>
    <w:rsid w:val="001A4775"/>
    <w:rsid w:val="001A7340"/>
    <w:rsid w:val="001B3149"/>
    <w:rsid w:val="001B5CA8"/>
    <w:rsid w:val="001C4001"/>
    <w:rsid w:val="001D68E2"/>
    <w:rsid w:val="001E71AE"/>
    <w:rsid w:val="001F6E90"/>
    <w:rsid w:val="002012EF"/>
    <w:rsid w:val="00201DDA"/>
    <w:rsid w:val="00207FE2"/>
    <w:rsid w:val="00220DF5"/>
    <w:rsid w:val="00251640"/>
    <w:rsid w:val="0026186A"/>
    <w:rsid w:val="002647B9"/>
    <w:rsid w:val="00267E3F"/>
    <w:rsid w:val="00271472"/>
    <w:rsid w:val="00283F55"/>
    <w:rsid w:val="002854FF"/>
    <w:rsid w:val="00295832"/>
    <w:rsid w:val="00296295"/>
    <w:rsid w:val="00296B1C"/>
    <w:rsid w:val="0029786A"/>
    <w:rsid w:val="002A7820"/>
    <w:rsid w:val="002C6840"/>
    <w:rsid w:val="002D2EE4"/>
    <w:rsid w:val="002D68A4"/>
    <w:rsid w:val="002E2679"/>
    <w:rsid w:val="002E72D4"/>
    <w:rsid w:val="002F0C12"/>
    <w:rsid w:val="002F5BB6"/>
    <w:rsid w:val="003158CA"/>
    <w:rsid w:val="00317727"/>
    <w:rsid w:val="00323FB2"/>
    <w:rsid w:val="00335535"/>
    <w:rsid w:val="003527EF"/>
    <w:rsid w:val="003554B1"/>
    <w:rsid w:val="003663E5"/>
    <w:rsid w:val="00372833"/>
    <w:rsid w:val="003741C3"/>
    <w:rsid w:val="003754F4"/>
    <w:rsid w:val="00385002"/>
    <w:rsid w:val="00394496"/>
    <w:rsid w:val="003B27A0"/>
    <w:rsid w:val="003B3802"/>
    <w:rsid w:val="003C4F61"/>
    <w:rsid w:val="003C6558"/>
    <w:rsid w:val="003D0700"/>
    <w:rsid w:val="003D0B80"/>
    <w:rsid w:val="003D1DC9"/>
    <w:rsid w:val="003D264C"/>
    <w:rsid w:val="003D3C4E"/>
    <w:rsid w:val="003D6C72"/>
    <w:rsid w:val="003E4606"/>
    <w:rsid w:val="003E4D10"/>
    <w:rsid w:val="003F68B3"/>
    <w:rsid w:val="003F795C"/>
    <w:rsid w:val="00400E0D"/>
    <w:rsid w:val="00405094"/>
    <w:rsid w:val="004053A7"/>
    <w:rsid w:val="004064CB"/>
    <w:rsid w:val="00412125"/>
    <w:rsid w:val="00427068"/>
    <w:rsid w:val="0043736E"/>
    <w:rsid w:val="00451F27"/>
    <w:rsid w:val="00453450"/>
    <w:rsid w:val="004550B0"/>
    <w:rsid w:val="0046675F"/>
    <w:rsid w:val="00467303"/>
    <w:rsid w:val="00471414"/>
    <w:rsid w:val="00471896"/>
    <w:rsid w:val="00480BF5"/>
    <w:rsid w:val="00492494"/>
    <w:rsid w:val="004967FE"/>
    <w:rsid w:val="004A25C9"/>
    <w:rsid w:val="004B1468"/>
    <w:rsid w:val="004B71B4"/>
    <w:rsid w:val="004D14E5"/>
    <w:rsid w:val="004D2649"/>
    <w:rsid w:val="004E3ACD"/>
    <w:rsid w:val="004F1D49"/>
    <w:rsid w:val="004F392F"/>
    <w:rsid w:val="00500C19"/>
    <w:rsid w:val="00501015"/>
    <w:rsid w:val="00502962"/>
    <w:rsid w:val="005322B5"/>
    <w:rsid w:val="00535716"/>
    <w:rsid w:val="00540D35"/>
    <w:rsid w:val="00542890"/>
    <w:rsid w:val="005578F5"/>
    <w:rsid w:val="00563215"/>
    <w:rsid w:val="0056405B"/>
    <w:rsid w:val="0056632C"/>
    <w:rsid w:val="00567A5E"/>
    <w:rsid w:val="0057079F"/>
    <w:rsid w:val="00573299"/>
    <w:rsid w:val="00576739"/>
    <w:rsid w:val="00587313"/>
    <w:rsid w:val="00591744"/>
    <w:rsid w:val="005A3FBC"/>
    <w:rsid w:val="005B396F"/>
    <w:rsid w:val="005B4EDD"/>
    <w:rsid w:val="005C0DE7"/>
    <w:rsid w:val="005C3CD5"/>
    <w:rsid w:val="005D55A8"/>
    <w:rsid w:val="005D7388"/>
    <w:rsid w:val="005D75D1"/>
    <w:rsid w:val="005E6810"/>
    <w:rsid w:val="005F5A81"/>
    <w:rsid w:val="005F6C11"/>
    <w:rsid w:val="006013D0"/>
    <w:rsid w:val="00604957"/>
    <w:rsid w:val="00605DA6"/>
    <w:rsid w:val="00605E66"/>
    <w:rsid w:val="00607BE5"/>
    <w:rsid w:val="00611787"/>
    <w:rsid w:val="00613CAD"/>
    <w:rsid w:val="00616905"/>
    <w:rsid w:val="00623D8F"/>
    <w:rsid w:val="0062639E"/>
    <w:rsid w:val="0062757D"/>
    <w:rsid w:val="006344CD"/>
    <w:rsid w:val="00637C53"/>
    <w:rsid w:val="00642532"/>
    <w:rsid w:val="00650B2F"/>
    <w:rsid w:val="00651770"/>
    <w:rsid w:val="006555B6"/>
    <w:rsid w:val="00671A57"/>
    <w:rsid w:val="00676F5B"/>
    <w:rsid w:val="0068364E"/>
    <w:rsid w:val="00683845"/>
    <w:rsid w:val="00694EE3"/>
    <w:rsid w:val="006A46CE"/>
    <w:rsid w:val="006A4FF4"/>
    <w:rsid w:val="006A52EE"/>
    <w:rsid w:val="006A5758"/>
    <w:rsid w:val="006B19FC"/>
    <w:rsid w:val="006D2C9D"/>
    <w:rsid w:val="006E24F2"/>
    <w:rsid w:val="006F46F4"/>
    <w:rsid w:val="007047D8"/>
    <w:rsid w:val="0070644F"/>
    <w:rsid w:val="007067BB"/>
    <w:rsid w:val="00712B42"/>
    <w:rsid w:val="0072130F"/>
    <w:rsid w:val="00722A7C"/>
    <w:rsid w:val="0072405A"/>
    <w:rsid w:val="007369F9"/>
    <w:rsid w:val="00737E64"/>
    <w:rsid w:val="0075663B"/>
    <w:rsid w:val="00763831"/>
    <w:rsid w:val="00771268"/>
    <w:rsid w:val="0077668A"/>
    <w:rsid w:val="00787160"/>
    <w:rsid w:val="007A2EF0"/>
    <w:rsid w:val="007A3CAF"/>
    <w:rsid w:val="007B7188"/>
    <w:rsid w:val="007C1C0A"/>
    <w:rsid w:val="007C1FF6"/>
    <w:rsid w:val="007C41D8"/>
    <w:rsid w:val="007C63DA"/>
    <w:rsid w:val="007D1F9D"/>
    <w:rsid w:val="007D27F9"/>
    <w:rsid w:val="007D6D43"/>
    <w:rsid w:val="007E028C"/>
    <w:rsid w:val="00804AEC"/>
    <w:rsid w:val="00807D39"/>
    <w:rsid w:val="008105D2"/>
    <w:rsid w:val="008118CE"/>
    <w:rsid w:val="00813B37"/>
    <w:rsid w:val="00817C7D"/>
    <w:rsid w:val="00822106"/>
    <w:rsid w:val="00837342"/>
    <w:rsid w:val="00852C0A"/>
    <w:rsid w:val="00855CFA"/>
    <w:rsid w:val="00857400"/>
    <w:rsid w:val="008666CB"/>
    <w:rsid w:val="008716A0"/>
    <w:rsid w:val="00880BAA"/>
    <w:rsid w:val="0088764C"/>
    <w:rsid w:val="008A09C2"/>
    <w:rsid w:val="008A09F0"/>
    <w:rsid w:val="008A5382"/>
    <w:rsid w:val="008B14D3"/>
    <w:rsid w:val="008C3CF7"/>
    <w:rsid w:val="008D0EA3"/>
    <w:rsid w:val="008D0FD5"/>
    <w:rsid w:val="008F3771"/>
    <w:rsid w:val="00903487"/>
    <w:rsid w:val="009261A3"/>
    <w:rsid w:val="009363A6"/>
    <w:rsid w:val="0095169D"/>
    <w:rsid w:val="00952A3D"/>
    <w:rsid w:val="00953E8A"/>
    <w:rsid w:val="009616B5"/>
    <w:rsid w:val="009735CC"/>
    <w:rsid w:val="0097528F"/>
    <w:rsid w:val="0098087D"/>
    <w:rsid w:val="009824DF"/>
    <w:rsid w:val="00986D73"/>
    <w:rsid w:val="00990061"/>
    <w:rsid w:val="00994FF7"/>
    <w:rsid w:val="00997295"/>
    <w:rsid w:val="009A7904"/>
    <w:rsid w:val="009B2C03"/>
    <w:rsid w:val="009B3E4F"/>
    <w:rsid w:val="009B7832"/>
    <w:rsid w:val="009C6E47"/>
    <w:rsid w:val="009D361D"/>
    <w:rsid w:val="009E0E1A"/>
    <w:rsid w:val="009E4F75"/>
    <w:rsid w:val="009F69A1"/>
    <w:rsid w:val="009F6A33"/>
    <w:rsid w:val="00A0003F"/>
    <w:rsid w:val="00A01EBD"/>
    <w:rsid w:val="00A100FC"/>
    <w:rsid w:val="00A12F21"/>
    <w:rsid w:val="00A153B2"/>
    <w:rsid w:val="00A16DFE"/>
    <w:rsid w:val="00A31463"/>
    <w:rsid w:val="00A33F8F"/>
    <w:rsid w:val="00A513F7"/>
    <w:rsid w:val="00A633C1"/>
    <w:rsid w:val="00A66466"/>
    <w:rsid w:val="00A673BD"/>
    <w:rsid w:val="00A754C1"/>
    <w:rsid w:val="00A75D7C"/>
    <w:rsid w:val="00A85F0B"/>
    <w:rsid w:val="00A92A21"/>
    <w:rsid w:val="00AA15F1"/>
    <w:rsid w:val="00AB3357"/>
    <w:rsid w:val="00AB3F10"/>
    <w:rsid w:val="00AB4A5D"/>
    <w:rsid w:val="00AB7F6C"/>
    <w:rsid w:val="00AC248A"/>
    <w:rsid w:val="00AC3D0A"/>
    <w:rsid w:val="00AD3E18"/>
    <w:rsid w:val="00AE67E9"/>
    <w:rsid w:val="00AF5FE9"/>
    <w:rsid w:val="00B0107B"/>
    <w:rsid w:val="00B02140"/>
    <w:rsid w:val="00B10CF5"/>
    <w:rsid w:val="00B10FAD"/>
    <w:rsid w:val="00B135DC"/>
    <w:rsid w:val="00B17C12"/>
    <w:rsid w:val="00B20812"/>
    <w:rsid w:val="00B2236E"/>
    <w:rsid w:val="00B30F61"/>
    <w:rsid w:val="00B31499"/>
    <w:rsid w:val="00B35ECF"/>
    <w:rsid w:val="00B379C7"/>
    <w:rsid w:val="00B44BC4"/>
    <w:rsid w:val="00B55CDA"/>
    <w:rsid w:val="00B60D1C"/>
    <w:rsid w:val="00B66E5C"/>
    <w:rsid w:val="00B8446B"/>
    <w:rsid w:val="00B84F3E"/>
    <w:rsid w:val="00B93032"/>
    <w:rsid w:val="00BB7350"/>
    <w:rsid w:val="00BD014C"/>
    <w:rsid w:val="00BD297F"/>
    <w:rsid w:val="00BD2FDD"/>
    <w:rsid w:val="00BE4251"/>
    <w:rsid w:val="00C02296"/>
    <w:rsid w:val="00C075AC"/>
    <w:rsid w:val="00C1127F"/>
    <w:rsid w:val="00C1145A"/>
    <w:rsid w:val="00C31DA6"/>
    <w:rsid w:val="00C34A75"/>
    <w:rsid w:val="00C43160"/>
    <w:rsid w:val="00C46DBE"/>
    <w:rsid w:val="00C5084C"/>
    <w:rsid w:val="00C53152"/>
    <w:rsid w:val="00C548BE"/>
    <w:rsid w:val="00C559A4"/>
    <w:rsid w:val="00C6453C"/>
    <w:rsid w:val="00C710B7"/>
    <w:rsid w:val="00C74162"/>
    <w:rsid w:val="00C74467"/>
    <w:rsid w:val="00C74DC2"/>
    <w:rsid w:val="00C76065"/>
    <w:rsid w:val="00CA5B45"/>
    <w:rsid w:val="00CB59C7"/>
    <w:rsid w:val="00CC35F3"/>
    <w:rsid w:val="00CC6786"/>
    <w:rsid w:val="00CC7C75"/>
    <w:rsid w:val="00CD2254"/>
    <w:rsid w:val="00CD6455"/>
    <w:rsid w:val="00CD6AF0"/>
    <w:rsid w:val="00CE6964"/>
    <w:rsid w:val="00D0207E"/>
    <w:rsid w:val="00D11911"/>
    <w:rsid w:val="00D12E4A"/>
    <w:rsid w:val="00D14BDA"/>
    <w:rsid w:val="00D216D9"/>
    <w:rsid w:val="00D41468"/>
    <w:rsid w:val="00D50A85"/>
    <w:rsid w:val="00D545A7"/>
    <w:rsid w:val="00D56159"/>
    <w:rsid w:val="00D721A5"/>
    <w:rsid w:val="00D752D4"/>
    <w:rsid w:val="00D8096B"/>
    <w:rsid w:val="00D83D2C"/>
    <w:rsid w:val="00D92DB4"/>
    <w:rsid w:val="00DA221D"/>
    <w:rsid w:val="00DA69FD"/>
    <w:rsid w:val="00DB520C"/>
    <w:rsid w:val="00DB7480"/>
    <w:rsid w:val="00DC269D"/>
    <w:rsid w:val="00DC51FC"/>
    <w:rsid w:val="00DC58C9"/>
    <w:rsid w:val="00DC730B"/>
    <w:rsid w:val="00DC7BAA"/>
    <w:rsid w:val="00DD57C8"/>
    <w:rsid w:val="00DD6138"/>
    <w:rsid w:val="00DE452D"/>
    <w:rsid w:val="00DE4A98"/>
    <w:rsid w:val="00DF0EAD"/>
    <w:rsid w:val="00DF55FD"/>
    <w:rsid w:val="00DF7B15"/>
    <w:rsid w:val="00E10922"/>
    <w:rsid w:val="00E20D62"/>
    <w:rsid w:val="00E2141E"/>
    <w:rsid w:val="00E33ED5"/>
    <w:rsid w:val="00E3442B"/>
    <w:rsid w:val="00E34708"/>
    <w:rsid w:val="00E37C78"/>
    <w:rsid w:val="00E4407D"/>
    <w:rsid w:val="00E60F5D"/>
    <w:rsid w:val="00E661B1"/>
    <w:rsid w:val="00E727BD"/>
    <w:rsid w:val="00E73BDE"/>
    <w:rsid w:val="00E81C04"/>
    <w:rsid w:val="00E97E11"/>
    <w:rsid w:val="00EA38C8"/>
    <w:rsid w:val="00EB78AA"/>
    <w:rsid w:val="00EC73FA"/>
    <w:rsid w:val="00ED3D9B"/>
    <w:rsid w:val="00ED5237"/>
    <w:rsid w:val="00EF1A67"/>
    <w:rsid w:val="00EF47C7"/>
    <w:rsid w:val="00F1254B"/>
    <w:rsid w:val="00F1442A"/>
    <w:rsid w:val="00F1721E"/>
    <w:rsid w:val="00F24223"/>
    <w:rsid w:val="00F431D3"/>
    <w:rsid w:val="00F50B0A"/>
    <w:rsid w:val="00F639FB"/>
    <w:rsid w:val="00F65C16"/>
    <w:rsid w:val="00F8160D"/>
    <w:rsid w:val="00FA1D11"/>
    <w:rsid w:val="00FA4E89"/>
    <w:rsid w:val="00FB4320"/>
    <w:rsid w:val="00FD1F0D"/>
    <w:rsid w:val="00FD374B"/>
    <w:rsid w:val="00FE6A22"/>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8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97F"/>
    <w:pPr>
      <w:spacing w:line="360" w:lineRule="auto"/>
      <w:jc w:val="both"/>
    </w:pPr>
    <w:rPr>
      <w:sz w:val="26"/>
      <w:szCs w:val="24"/>
    </w:rPr>
  </w:style>
  <w:style w:type="paragraph" w:styleId="Heading1">
    <w:name w:val="heading 1"/>
    <w:basedOn w:val="Normal"/>
    <w:next w:val="Normal"/>
    <w:qFormat/>
    <w:rsid w:val="00035259"/>
    <w:pPr>
      <w:spacing w:before="120" w:after="120"/>
      <w:outlineLvl w:val="0"/>
    </w:pPr>
    <w:rPr>
      <w:b/>
      <w:szCs w:val="26"/>
    </w:rPr>
  </w:style>
  <w:style w:type="paragraph" w:styleId="Heading2">
    <w:name w:val="heading 2"/>
    <w:basedOn w:val="Normal"/>
    <w:next w:val="Normal"/>
    <w:link w:val="Heading2Char"/>
    <w:qFormat/>
    <w:rsid w:val="00492494"/>
    <w:pPr>
      <w:spacing w:before="120" w:after="120"/>
      <w:outlineLvl w:val="1"/>
    </w:pPr>
    <w:rPr>
      <w:b/>
      <w:szCs w:val="26"/>
    </w:rPr>
  </w:style>
  <w:style w:type="paragraph" w:styleId="Heading3">
    <w:name w:val="heading 3"/>
    <w:basedOn w:val="Normal"/>
    <w:next w:val="Normal"/>
    <w:link w:val="Heading3Char"/>
    <w:semiHidden/>
    <w:unhideWhenUsed/>
    <w:qFormat/>
    <w:rsid w:val="00BD297F"/>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6964"/>
    <w:rPr>
      <w:color w:val="0000FF"/>
      <w:u w:val="single"/>
    </w:rPr>
  </w:style>
  <w:style w:type="paragraph" w:styleId="NormalWeb">
    <w:name w:val="Normal (Web)"/>
    <w:basedOn w:val="Normal"/>
    <w:rsid w:val="00CE6964"/>
    <w:pPr>
      <w:spacing w:before="100" w:beforeAutospacing="1" w:after="100" w:afterAutospacing="1"/>
    </w:pPr>
    <w:rPr>
      <w:rFonts w:eastAsia="MS Mincho"/>
    </w:rPr>
  </w:style>
  <w:style w:type="paragraph" w:customStyle="1" w:styleId="n-dieund">
    <w:name w:val="n-dieund"/>
    <w:basedOn w:val="Normal"/>
    <w:rsid w:val="00CE6964"/>
    <w:pPr>
      <w:spacing w:after="120"/>
      <w:ind w:firstLine="709"/>
    </w:pPr>
    <w:rPr>
      <w:rFonts w:ascii=".VnTime" w:eastAsia="MS Mincho" w:hAnsi=".VnTime"/>
      <w:sz w:val="28"/>
      <w:szCs w:val="20"/>
    </w:rPr>
  </w:style>
  <w:style w:type="table" w:styleId="TableGrid">
    <w:name w:val="Table Grid"/>
    <w:basedOn w:val="TableNormal"/>
    <w:rsid w:val="00CE6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6964"/>
    <w:pPr>
      <w:tabs>
        <w:tab w:val="center" w:pos="4320"/>
        <w:tab w:val="right" w:pos="8640"/>
      </w:tabs>
    </w:pPr>
    <w:rPr>
      <w:rFonts w:ascii=".VnTime" w:eastAsia="MS Mincho" w:hAnsi=".VnTime"/>
      <w:sz w:val="28"/>
      <w:szCs w:val="28"/>
    </w:rPr>
  </w:style>
  <w:style w:type="paragraph" w:styleId="Footer">
    <w:name w:val="footer"/>
    <w:basedOn w:val="Normal"/>
    <w:rsid w:val="00CE6964"/>
    <w:pPr>
      <w:tabs>
        <w:tab w:val="center" w:pos="4320"/>
        <w:tab w:val="right" w:pos="8640"/>
      </w:tabs>
    </w:pPr>
    <w:rPr>
      <w:rFonts w:ascii=".VnTime" w:eastAsia="MS Mincho" w:hAnsi=".VnTime"/>
      <w:sz w:val="28"/>
      <w:szCs w:val="28"/>
    </w:rPr>
  </w:style>
  <w:style w:type="character" w:styleId="PageNumber">
    <w:name w:val="page number"/>
    <w:basedOn w:val="DefaultParagraphFont"/>
    <w:rsid w:val="00CE6964"/>
  </w:style>
  <w:style w:type="paragraph" w:styleId="BalloonText">
    <w:name w:val="Balloon Text"/>
    <w:basedOn w:val="Normal"/>
    <w:semiHidden/>
    <w:rsid w:val="00CE6964"/>
    <w:rPr>
      <w:rFonts w:ascii="Tahoma" w:hAnsi="Tahoma" w:cs="Tahoma"/>
      <w:sz w:val="16"/>
      <w:szCs w:val="16"/>
    </w:rPr>
  </w:style>
  <w:style w:type="paragraph" w:styleId="TOCHeading">
    <w:name w:val="TOC Heading"/>
    <w:basedOn w:val="Heading1"/>
    <w:next w:val="Normal"/>
    <w:uiPriority w:val="39"/>
    <w:unhideWhenUsed/>
    <w:qFormat/>
    <w:rsid w:val="00A92A21"/>
    <w:pPr>
      <w:keepNext/>
      <w:keepLines/>
      <w:spacing w:before="240" w:after="0" w:line="259" w:lineRule="auto"/>
      <w:jc w:val="left"/>
      <w:outlineLvl w:val="9"/>
    </w:pPr>
    <w:rPr>
      <w:rFonts w:ascii="Calibri Light" w:hAnsi="Calibri Light"/>
      <w:b w:val="0"/>
      <w:color w:val="2E74B5"/>
      <w:sz w:val="32"/>
      <w:szCs w:val="32"/>
    </w:rPr>
  </w:style>
  <w:style w:type="paragraph" w:styleId="TOC1">
    <w:name w:val="toc 1"/>
    <w:basedOn w:val="Normal"/>
    <w:next w:val="Normal"/>
    <w:autoRedefine/>
    <w:uiPriority w:val="39"/>
    <w:rsid w:val="00542890"/>
    <w:pPr>
      <w:tabs>
        <w:tab w:val="right" w:leader="dot" w:pos="9923"/>
      </w:tabs>
      <w:spacing w:before="120" w:after="120" w:line="312" w:lineRule="auto"/>
    </w:pPr>
    <w:rPr>
      <w:b/>
      <w:bCs/>
      <w:noProof/>
      <w:lang w:val="vi-VN"/>
    </w:rPr>
  </w:style>
  <w:style w:type="paragraph" w:styleId="TOC2">
    <w:name w:val="toc 2"/>
    <w:basedOn w:val="Normal"/>
    <w:next w:val="Normal"/>
    <w:autoRedefine/>
    <w:uiPriority w:val="39"/>
    <w:rsid w:val="00A92A21"/>
    <w:pPr>
      <w:ind w:left="240"/>
    </w:pPr>
  </w:style>
  <w:style w:type="character" w:styleId="CommentReference">
    <w:name w:val="annotation reference"/>
    <w:rsid w:val="00412125"/>
    <w:rPr>
      <w:sz w:val="16"/>
      <w:szCs w:val="16"/>
    </w:rPr>
  </w:style>
  <w:style w:type="paragraph" w:styleId="CommentText">
    <w:name w:val="annotation text"/>
    <w:basedOn w:val="Normal"/>
    <w:link w:val="CommentTextChar"/>
    <w:rsid w:val="00412125"/>
    <w:rPr>
      <w:sz w:val="20"/>
      <w:szCs w:val="20"/>
    </w:rPr>
  </w:style>
  <w:style w:type="character" w:customStyle="1" w:styleId="CommentTextChar">
    <w:name w:val="Comment Text Char"/>
    <w:basedOn w:val="DefaultParagraphFont"/>
    <w:link w:val="CommentText"/>
    <w:rsid w:val="00412125"/>
  </w:style>
  <w:style w:type="paragraph" w:styleId="CommentSubject">
    <w:name w:val="annotation subject"/>
    <w:basedOn w:val="CommentText"/>
    <w:next w:val="CommentText"/>
    <w:link w:val="CommentSubjectChar"/>
    <w:rsid w:val="00412125"/>
    <w:rPr>
      <w:b/>
      <w:bCs/>
      <w:lang w:val="x-none" w:eastAsia="x-none"/>
    </w:rPr>
  </w:style>
  <w:style w:type="character" w:customStyle="1" w:styleId="CommentSubjectChar">
    <w:name w:val="Comment Subject Char"/>
    <w:link w:val="CommentSubject"/>
    <w:rsid w:val="00412125"/>
    <w:rPr>
      <w:b/>
      <w:bCs/>
    </w:rPr>
  </w:style>
  <w:style w:type="paragraph" w:styleId="Revision">
    <w:name w:val="Revision"/>
    <w:hidden/>
    <w:uiPriority w:val="99"/>
    <w:semiHidden/>
    <w:rsid w:val="00412125"/>
    <w:rPr>
      <w:sz w:val="24"/>
      <w:szCs w:val="24"/>
    </w:rPr>
  </w:style>
  <w:style w:type="character" w:styleId="FollowedHyperlink">
    <w:name w:val="FollowedHyperlink"/>
    <w:rsid w:val="00412125"/>
    <w:rPr>
      <w:color w:val="954F72"/>
      <w:u w:val="single"/>
    </w:rPr>
  </w:style>
  <w:style w:type="paragraph" w:styleId="EndnoteText">
    <w:name w:val="endnote text"/>
    <w:basedOn w:val="Normal"/>
    <w:link w:val="EndnoteTextChar"/>
    <w:rsid w:val="000079C5"/>
    <w:rPr>
      <w:sz w:val="20"/>
      <w:szCs w:val="20"/>
    </w:rPr>
  </w:style>
  <w:style w:type="character" w:customStyle="1" w:styleId="EndnoteTextChar">
    <w:name w:val="Endnote Text Char"/>
    <w:basedOn w:val="DefaultParagraphFont"/>
    <w:link w:val="EndnoteText"/>
    <w:rsid w:val="000079C5"/>
  </w:style>
  <w:style w:type="character" w:styleId="EndnoteReference">
    <w:name w:val="endnote reference"/>
    <w:rsid w:val="000079C5"/>
    <w:rPr>
      <w:vertAlign w:val="superscript"/>
    </w:rPr>
  </w:style>
  <w:style w:type="paragraph" w:styleId="FootnoteText">
    <w:name w:val="footnote text"/>
    <w:basedOn w:val="Normal"/>
    <w:link w:val="FootnoteTextChar"/>
    <w:uiPriority w:val="99"/>
    <w:rsid w:val="000079C5"/>
    <w:rPr>
      <w:sz w:val="20"/>
      <w:szCs w:val="20"/>
    </w:rPr>
  </w:style>
  <w:style w:type="character" w:customStyle="1" w:styleId="FootnoteTextChar">
    <w:name w:val="Footnote Text Char"/>
    <w:basedOn w:val="DefaultParagraphFont"/>
    <w:link w:val="FootnoteText"/>
    <w:uiPriority w:val="99"/>
    <w:rsid w:val="000079C5"/>
  </w:style>
  <w:style w:type="character" w:styleId="FootnoteReference">
    <w:name w:val="footnote reference"/>
    <w:uiPriority w:val="99"/>
    <w:rsid w:val="000079C5"/>
    <w:rPr>
      <w:vertAlign w:val="superscript"/>
    </w:rPr>
  </w:style>
  <w:style w:type="paragraph" w:styleId="ListParagraph">
    <w:name w:val="List Paragraph"/>
    <w:basedOn w:val="Normal"/>
    <w:uiPriority w:val="72"/>
    <w:rsid w:val="0075663B"/>
    <w:pPr>
      <w:ind w:left="720"/>
      <w:contextualSpacing/>
    </w:pPr>
  </w:style>
  <w:style w:type="character" w:customStyle="1" w:styleId="Heading2Char">
    <w:name w:val="Heading 2 Char"/>
    <w:basedOn w:val="DefaultParagraphFont"/>
    <w:link w:val="Heading2"/>
    <w:rsid w:val="007A2EF0"/>
    <w:rPr>
      <w:b/>
      <w:sz w:val="26"/>
      <w:szCs w:val="26"/>
    </w:rPr>
  </w:style>
  <w:style w:type="paragraph" w:customStyle="1" w:styleId="HD3">
    <w:name w:val="HD3"/>
    <w:basedOn w:val="Heading3"/>
    <w:link w:val="HD3Char"/>
    <w:qFormat/>
    <w:rsid w:val="00BD297F"/>
    <w:rPr>
      <w:rFonts w:ascii="Times New Roman" w:hAnsi="Times New Roman"/>
      <w:b/>
      <w:i/>
      <w:color w:val="auto"/>
      <w:sz w:val="26"/>
      <w:szCs w:val="26"/>
      <w:lang w:val="vi-VN"/>
    </w:rPr>
  </w:style>
  <w:style w:type="paragraph" w:styleId="TOC3">
    <w:name w:val="toc 3"/>
    <w:basedOn w:val="Normal"/>
    <w:next w:val="Normal"/>
    <w:autoRedefine/>
    <w:uiPriority w:val="39"/>
    <w:unhideWhenUsed/>
    <w:rsid w:val="00542890"/>
    <w:pPr>
      <w:spacing w:after="100"/>
      <w:ind w:left="520"/>
    </w:pPr>
  </w:style>
  <w:style w:type="character" w:customStyle="1" w:styleId="HD3Char">
    <w:name w:val="HD3 Char"/>
    <w:basedOn w:val="DefaultParagraphFont"/>
    <w:link w:val="HD3"/>
    <w:rsid w:val="00BD297F"/>
    <w:rPr>
      <w:rFonts w:eastAsiaTheme="majorEastAsia" w:cstheme="majorBidi"/>
      <w:b/>
      <w:i/>
      <w:sz w:val="26"/>
      <w:szCs w:val="26"/>
      <w:lang w:val="vi-VN"/>
    </w:rPr>
  </w:style>
  <w:style w:type="character" w:customStyle="1" w:styleId="Heading3Char">
    <w:name w:val="Heading 3 Char"/>
    <w:basedOn w:val="DefaultParagraphFont"/>
    <w:link w:val="Heading3"/>
    <w:semiHidden/>
    <w:rsid w:val="00BD29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378073">
      <w:bodyDiv w:val="1"/>
      <w:marLeft w:val="0"/>
      <w:marRight w:val="0"/>
      <w:marTop w:val="0"/>
      <w:marBottom w:val="0"/>
      <w:divBdr>
        <w:top w:val="none" w:sz="0" w:space="0" w:color="auto"/>
        <w:left w:val="none" w:sz="0" w:space="0" w:color="auto"/>
        <w:bottom w:val="none" w:sz="0" w:space="0" w:color="auto"/>
        <w:right w:val="none" w:sz="0" w:space="0" w:color="auto"/>
      </w:divBdr>
    </w:div>
    <w:div w:id="146384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lct@moit.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6939-FB52-4463-ACA9-EE66D513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2182</Words>
  <Characters>12439</Characters>
  <Application>Microsoft Office Word</Application>
  <DocSecurity>0</DocSecurity>
  <Lines>103</Lines>
  <Paragraphs>29</Paragraphs>
  <ScaleCrop>false</ScaleCrop>
  <Company/>
  <LinksUpToDate>false</LinksUpToDate>
  <CharactersWithSpaces>14592</CharactersWithSpaces>
  <SharedDoc>false</SharedDoc>
  <HLinks>
    <vt:vector size="96" baseType="variant">
      <vt:variant>
        <vt:i4>4980793</vt:i4>
      </vt:variant>
      <vt:variant>
        <vt:i4>93</vt:i4>
      </vt:variant>
      <vt:variant>
        <vt:i4>0</vt:i4>
      </vt:variant>
      <vt:variant>
        <vt:i4>5</vt:i4>
      </vt:variant>
      <vt:variant>
        <vt:lpwstr>mailto:qlct@moit.gov.vn</vt:lpwstr>
      </vt:variant>
      <vt:variant>
        <vt:lpwstr/>
      </vt:variant>
      <vt:variant>
        <vt:i4>1900600</vt:i4>
      </vt:variant>
      <vt:variant>
        <vt:i4>86</vt:i4>
      </vt:variant>
      <vt:variant>
        <vt:i4>0</vt:i4>
      </vt:variant>
      <vt:variant>
        <vt:i4>5</vt:i4>
      </vt:variant>
      <vt:variant>
        <vt:lpwstr/>
      </vt:variant>
      <vt:variant>
        <vt:lpwstr>_Toc421882526</vt:lpwstr>
      </vt:variant>
      <vt:variant>
        <vt:i4>1900600</vt:i4>
      </vt:variant>
      <vt:variant>
        <vt:i4>80</vt:i4>
      </vt:variant>
      <vt:variant>
        <vt:i4>0</vt:i4>
      </vt:variant>
      <vt:variant>
        <vt:i4>5</vt:i4>
      </vt:variant>
      <vt:variant>
        <vt:lpwstr/>
      </vt:variant>
      <vt:variant>
        <vt:lpwstr>_Toc421882525</vt:lpwstr>
      </vt:variant>
      <vt:variant>
        <vt:i4>1900600</vt:i4>
      </vt:variant>
      <vt:variant>
        <vt:i4>74</vt:i4>
      </vt:variant>
      <vt:variant>
        <vt:i4>0</vt:i4>
      </vt:variant>
      <vt:variant>
        <vt:i4>5</vt:i4>
      </vt:variant>
      <vt:variant>
        <vt:lpwstr/>
      </vt:variant>
      <vt:variant>
        <vt:lpwstr>_Toc421882524</vt:lpwstr>
      </vt:variant>
      <vt:variant>
        <vt:i4>1900600</vt:i4>
      </vt:variant>
      <vt:variant>
        <vt:i4>68</vt:i4>
      </vt:variant>
      <vt:variant>
        <vt:i4>0</vt:i4>
      </vt:variant>
      <vt:variant>
        <vt:i4>5</vt:i4>
      </vt:variant>
      <vt:variant>
        <vt:lpwstr/>
      </vt:variant>
      <vt:variant>
        <vt:lpwstr>_Toc421882523</vt:lpwstr>
      </vt:variant>
      <vt:variant>
        <vt:i4>1900600</vt:i4>
      </vt:variant>
      <vt:variant>
        <vt:i4>62</vt:i4>
      </vt:variant>
      <vt:variant>
        <vt:i4>0</vt:i4>
      </vt:variant>
      <vt:variant>
        <vt:i4>5</vt:i4>
      </vt:variant>
      <vt:variant>
        <vt:lpwstr/>
      </vt:variant>
      <vt:variant>
        <vt:lpwstr>_Toc421882522</vt:lpwstr>
      </vt:variant>
      <vt:variant>
        <vt:i4>1900600</vt:i4>
      </vt:variant>
      <vt:variant>
        <vt:i4>56</vt:i4>
      </vt:variant>
      <vt:variant>
        <vt:i4>0</vt:i4>
      </vt:variant>
      <vt:variant>
        <vt:i4>5</vt:i4>
      </vt:variant>
      <vt:variant>
        <vt:lpwstr/>
      </vt:variant>
      <vt:variant>
        <vt:lpwstr>_Toc421882521</vt:lpwstr>
      </vt:variant>
      <vt:variant>
        <vt:i4>1900600</vt:i4>
      </vt:variant>
      <vt:variant>
        <vt:i4>50</vt:i4>
      </vt:variant>
      <vt:variant>
        <vt:i4>0</vt:i4>
      </vt:variant>
      <vt:variant>
        <vt:i4>5</vt:i4>
      </vt:variant>
      <vt:variant>
        <vt:lpwstr/>
      </vt:variant>
      <vt:variant>
        <vt:lpwstr>_Toc421882520</vt:lpwstr>
      </vt:variant>
      <vt:variant>
        <vt:i4>1966136</vt:i4>
      </vt:variant>
      <vt:variant>
        <vt:i4>44</vt:i4>
      </vt:variant>
      <vt:variant>
        <vt:i4>0</vt:i4>
      </vt:variant>
      <vt:variant>
        <vt:i4>5</vt:i4>
      </vt:variant>
      <vt:variant>
        <vt:lpwstr/>
      </vt:variant>
      <vt:variant>
        <vt:lpwstr>_Toc421882519</vt:lpwstr>
      </vt:variant>
      <vt:variant>
        <vt:i4>1966136</vt:i4>
      </vt:variant>
      <vt:variant>
        <vt:i4>38</vt:i4>
      </vt:variant>
      <vt:variant>
        <vt:i4>0</vt:i4>
      </vt:variant>
      <vt:variant>
        <vt:i4>5</vt:i4>
      </vt:variant>
      <vt:variant>
        <vt:lpwstr/>
      </vt:variant>
      <vt:variant>
        <vt:lpwstr>_Toc421882518</vt:lpwstr>
      </vt:variant>
      <vt:variant>
        <vt:i4>1966136</vt:i4>
      </vt:variant>
      <vt:variant>
        <vt:i4>32</vt:i4>
      </vt:variant>
      <vt:variant>
        <vt:i4>0</vt:i4>
      </vt:variant>
      <vt:variant>
        <vt:i4>5</vt:i4>
      </vt:variant>
      <vt:variant>
        <vt:lpwstr/>
      </vt:variant>
      <vt:variant>
        <vt:lpwstr>_Toc421882517</vt:lpwstr>
      </vt:variant>
      <vt:variant>
        <vt:i4>1966136</vt:i4>
      </vt:variant>
      <vt:variant>
        <vt:i4>26</vt:i4>
      </vt:variant>
      <vt:variant>
        <vt:i4>0</vt:i4>
      </vt:variant>
      <vt:variant>
        <vt:i4>5</vt:i4>
      </vt:variant>
      <vt:variant>
        <vt:lpwstr/>
      </vt:variant>
      <vt:variant>
        <vt:lpwstr>_Toc421882516</vt:lpwstr>
      </vt:variant>
      <vt:variant>
        <vt:i4>1966136</vt:i4>
      </vt:variant>
      <vt:variant>
        <vt:i4>20</vt:i4>
      </vt:variant>
      <vt:variant>
        <vt:i4>0</vt:i4>
      </vt:variant>
      <vt:variant>
        <vt:i4>5</vt:i4>
      </vt:variant>
      <vt:variant>
        <vt:lpwstr/>
      </vt:variant>
      <vt:variant>
        <vt:lpwstr>_Toc421882515</vt:lpwstr>
      </vt:variant>
      <vt:variant>
        <vt:i4>1966136</vt:i4>
      </vt:variant>
      <vt:variant>
        <vt:i4>14</vt:i4>
      </vt:variant>
      <vt:variant>
        <vt:i4>0</vt:i4>
      </vt:variant>
      <vt:variant>
        <vt:i4>5</vt:i4>
      </vt:variant>
      <vt:variant>
        <vt:lpwstr/>
      </vt:variant>
      <vt:variant>
        <vt:lpwstr>_Toc421882514</vt:lpwstr>
      </vt:variant>
      <vt:variant>
        <vt:i4>1966136</vt:i4>
      </vt:variant>
      <vt:variant>
        <vt:i4>8</vt:i4>
      </vt:variant>
      <vt:variant>
        <vt:i4>0</vt:i4>
      </vt:variant>
      <vt:variant>
        <vt:i4>5</vt:i4>
      </vt:variant>
      <vt:variant>
        <vt:lpwstr/>
      </vt:variant>
      <vt:variant>
        <vt:lpwstr>_Toc421882513</vt:lpwstr>
      </vt:variant>
      <vt:variant>
        <vt:i4>1966136</vt:i4>
      </vt:variant>
      <vt:variant>
        <vt:i4>2</vt:i4>
      </vt:variant>
      <vt:variant>
        <vt:i4>0</vt:i4>
      </vt:variant>
      <vt:variant>
        <vt:i4>5</vt:i4>
      </vt:variant>
      <vt:variant>
        <vt:lpwstr/>
      </vt:variant>
      <vt:variant>
        <vt:lpwstr>_Toc421882512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2020-07-02T02:12:00Z</dcterms:created>
  <dcterms:modified xsi:type="dcterms:W3CDTF">2020-07-28T03:06:00Z</dcterms:modified>
</cp:coreProperties>
</file>